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C282E7" w14:textId="77777777" w:rsidR="00275754" w:rsidRPr="00E07BF6" w:rsidRDefault="00275754">
      <w:pPr>
        <w:pStyle w:val="Normal1"/>
        <w:jc w:val="center"/>
        <w:rPr>
          <w:rFonts w:eastAsia="Open Sans"/>
          <w:b/>
          <w:sz w:val="21"/>
          <w:szCs w:val="21"/>
        </w:rPr>
      </w:pPr>
    </w:p>
    <w:tbl>
      <w:tblPr>
        <w:tblStyle w:val="a"/>
        <w:tblW w:w="10390" w:type="dxa"/>
        <w:jc w:val="center"/>
        <w:tblBorders>
          <w:bottom w:val="single" w:sz="4" w:space="0" w:color="000000"/>
        </w:tblBorders>
        <w:tblLayout w:type="fixed"/>
        <w:tblLook w:val="0600" w:firstRow="0" w:lastRow="0" w:firstColumn="0" w:lastColumn="0" w:noHBand="1" w:noVBand="1"/>
      </w:tblPr>
      <w:tblGrid>
        <w:gridCol w:w="2585"/>
        <w:gridCol w:w="7805"/>
      </w:tblGrid>
      <w:tr w:rsidR="00275754" w:rsidRPr="007A60A6" w14:paraId="2B321CDF" w14:textId="77777777" w:rsidTr="00E07BF6">
        <w:trPr>
          <w:trHeight w:val="424"/>
          <w:jc w:val="center"/>
        </w:trPr>
        <w:tc>
          <w:tcPr>
            <w:tcW w:w="2585" w:type="dxa"/>
            <w:vMerge w:val="restart"/>
            <w:tcBorders>
              <w:right w:val="single" w:sz="8" w:space="0" w:color="800000"/>
            </w:tcBorders>
            <w:shd w:val="clear" w:color="auto" w:fill="auto"/>
            <w:tcMar>
              <w:top w:w="100" w:type="dxa"/>
              <w:left w:w="100" w:type="dxa"/>
              <w:bottom w:w="100" w:type="dxa"/>
              <w:right w:w="100" w:type="dxa"/>
            </w:tcMar>
          </w:tcPr>
          <w:p w14:paraId="399F77CA" w14:textId="5C49084D" w:rsidR="00E66830" w:rsidRDefault="00E66830" w:rsidP="00E66830">
            <w:r>
              <w:fldChar w:fldCharType="begin"/>
            </w:r>
            <w:r>
              <w:instrText xml:space="preserve"> INCLUDEPICTURE "/var/folders/nf/nqkwfm7s4bzfbbj8sf75k1c80000gq/T/com.microsoft.Word/WebArchiveCopyPasteTempFiles/page1image27921664" \* MERGEFORMATINET </w:instrText>
            </w:r>
            <w:r>
              <w:fldChar w:fldCharType="separate"/>
            </w:r>
            <w:r>
              <w:rPr>
                <w:noProof/>
              </w:rPr>
              <w:drawing>
                <wp:inline distT="0" distB="0" distL="0" distR="0" wp14:anchorId="63AE87E0" wp14:editId="5508927C">
                  <wp:extent cx="1468877" cy="1635301"/>
                  <wp:effectExtent l="0" t="0" r="4445" b="3175"/>
                  <wp:docPr id="5" name="Picture 5" descr="page1image27921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79216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9792" cy="1647452"/>
                          </a:xfrm>
                          <a:prstGeom prst="rect">
                            <a:avLst/>
                          </a:prstGeom>
                          <a:noFill/>
                          <a:ln>
                            <a:noFill/>
                          </a:ln>
                        </pic:spPr>
                      </pic:pic>
                    </a:graphicData>
                  </a:graphic>
                </wp:inline>
              </w:drawing>
            </w:r>
            <w:r>
              <w:fldChar w:fldCharType="end"/>
            </w:r>
          </w:p>
          <w:p w14:paraId="6C249176" w14:textId="50928720" w:rsidR="00275754" w:rsidRPr="00E07BF6" w:rsidRDefault="00275754">
            <w:pPr>
              <w:pStyle w:val="Normal1"/>
              <w:keepNext/>
              <w:keepLines/>
              <w:spacing w:before="200"/>
              <w:contextualSpacing w:val="0"/>
              <w:outlineLvl w:val="7"/>
              <w:rPr>
                <w:rFonts w:eastAsia="Open Sans"/>
                <w:b/>
                <w:sz w:val="21"/>
                <w:szCs w:val="21"/>
              </w:rPr>
            </w:pPr>
          </w:p>
          <w:p w14:paraId="51ED48E3" w14:textId="4A2AE343" w:rsidR="00275754" w:rsidRPr="00E07BF6" w:rsidRDefault="00275754">
            <w:pPr>
              <w:pStyle w:val="Normal1"/>
              <w:contextualSpacing w:val="0"/>
              <w:rPr>
                <w:rFonts w:eastAsia="Open Sans"/>
                <w:b/>
                <w:sz w:val="21"/>
                <w:szCs w:val="21"/>
              </w:rPr>
            </w:pPr>
            <w:bookmarkStart w:id="0" w:name="_gjdgxs" w:colFirst="0" w:colLast="0"/>
            <w:bookmarkEnd w:id="0"/>
          </w:p>
        </w:tc>
        <w:tc>
          <w:tcPr>
            <w:tcW w:w="7805" w:type="dxa"/>
            <w:tcBorders>
              <w:top w:val="nil"/>
              <w:left w:val="single" w:sz="8" w:space="0" w:color="800000"/>
              <w:bottom w:val="nil"/>
              <w:right w:val="nil"/>
            </w:tcBorders>
            <w:tcMar>
              <w:top w:w="100" w:type="dxa"/>
              <w:left w:w="100" w:type="dxa"/>
              <w:bottom w:w="100" w:type="dxa"/>
              <w:right w:w="100" w:type="dxa"/>
            </w:tcMar>
          </w:tcPr>
          <w:p w14:paraId="17121165" w14:textId="5A151632" w:rsidR="00275754" w:rsidRPr="00E07BF6" w:rsidRDefault="00116510" w:rsidP="00E07BF6">
            <w:pPr>
              <w:pStyle w:val="Title"/>
              <w:ind w:firstLine="170"/>
              <w:contextualSpacing w:val="0"/>
              <w:rPr>
                <w:rFonts w:eastAsia="Open Sans"/>
                <w:sz w:val="28"/>
                <w:szCs w:val="28"/>
              </w:rPr>
            </w:pPr>
            <w:bookmarkStart w:id="1" w:name="_30j0zll" w:colFirst="0" w:colLast="0"/>
            <w:bookmarkEnd w:id="1"/>
            <w:r w:rsidRPr="00E07BF6">
              <w:rPr>
                <w:rFonts w:eastAsia="Open Sans"/>
                <w:color w:val="B01C32"/>
                <w:sz w:val="28"/>
                <w:szCs w:val="28"/>
              </w:rPr>
              <w:t>[Course Number and Title]</w:t>
            </w:r>
          </w:p>
        </w:tc>
      </w:tr>
      <w:tr w:rsidR="00275754" w:rsidRPr="007A60A6" w14:paraId="4C5158FD" w14:textId="77777777" w:rsidTr="00E07BF6">
        <w:trPr>
          <w:trHeight w:val="339"/>
          <w:jc w:val="center"/>
        </w:trPr>
        <w:tc>
          <w:tcPr>
            <w:tcW w:w="2585" w:type="dxa"/>
            <w:vMerge/>
            <w:tcBorders>
              <w:right w:val="single" w:sz="8" w:space="0" w:color="800000"/>
            </w:tcBorders>
            <w:shd w:val="clear" w:color="auto" w:fill="auto"/>
            <w:tcMar>
              <w:top w:w="100" w:type="dxa"/>
              <w:left w:w="100" w:type="dxa"/>
              <w:bottom w:w="100" w:type="dxa"/>
              <w:right w:w="100" w:type="dxa"/>
            </w:tcMar>
          </w:tcPr>
          <w:p w14:paraId="3C8A4DEF" w14:textId="77777777" w:rsidR="00275754" w:rsidRPr="00E07BF6" w:rsidRDefault="00275754">
            <w:pPr>
              <w:pStyle w:val="Normal1"/>
              <w:contextualSpacing w:val="0"/>
              <w:rPr>
                <w:rFonts w:eastAsia="Open Sans"/>
                <w:b/>
                <w:sz w:val="21"/>
                <w:szCs w:val="21"/>
              </w:rPr>
            </w:pPr>
          </w:p>
        </w:tc>
        <w:tc>
          <w:tcPr>
            <w:tcW w:w="7805" w:type="dxa"/>
            <w:tcBorders>
              <w:top w:val="nil"/>
              <w:left w:val="single" w:sz="8" w:space="0" w:color="800000"/>
              <w:bottom w:val="nil"/>
              <w:right w:val="nil"/>
            </w:tcBorders>
            <w:tcMar>
              <w:top w:w="100" w:type="dxa"/>
              <w:left w:w="100" w:type="dxa"/>
              <w:bottom w:w="100" w:type="dxa"/>
              <w:right w:w="100" w:type="dxa"/>
            </w:tcMar>
          </w:tcPr>
          <w:p w14:paraId="20DCA923" w14:textId="2249EFC4" w:rsidR="00275754" w:rsidRPr="008905B1" w:rsidRDefault="00116510" w:rsidP="00E07BF6">
            <w:pPr>
              <w:pStyle w:val="Normal1"/>
              <w:ind w:firstLine="170"/>
              <w:contextualSpacing w:val="0"/>
              <w:rPr>
                <w:rFonts w:eastAsia="Open Sans"/>
                <w:sz w:val="24"/>
                <w:szCs w:val="24"/>
              </w:rPr>
            </w:pPr>
            <w:r w:rsidRPr="008905B1">
              <w:rPr>
                <w:rFonts w:eastAsia="Open Sans"/>
                <w:b/>
                <w:sz w:val="24"/>
                <w:szCs w:val="24"/>
              </w:rPr>
              <w:t xml:space="preserve">Meeting Days, Times, Location: </w:t>
            </w:r>
            <w:r w:rsidRPr="008905B1">
              <w:rPr>
                <w:rFonts w:eastAsia="Open Sans"/>
                <w:sz w:val="24"/>
                <w:szCs w:val="24"/>
              </w:rPr>
              <w:t xml:space="preserve">[###] </w:t>
            </w:r>
          </w:p>
        </w:tc>
      </w:tr>
      <w:tr w:rsidR="00275754" w:rsidRPr="007A60A6" w14:paraId="586CBC6C" w14:textId="77777777" w:rsidTr="00E07BF6">
        <w:trPr>
          <w:trHeight w:val="339"/>
          <w:jc w:val="center"/>
        </w:trPr>
        <w:tc>
          <w:tcPr>
            <w:tcW w:w="2585" w:type="dxa"/>
            <w:vMerge/>
            <w:tcBorders>
              <w:right w:val="single" w:sz="8" w:space="0" w:color="800000"/>
            </w:tcBorders>
            <w:shd w:val="clear" w:color="auto" w:fill="auto"/>
            <w:tcMar>
              <w:top w:w="100" w:type="dxa"/>
              <w:left w:w="100" w:type="dxa"/>
              <w:bottom w:w="100" w:type="dxa"/>
              <w:right w:w="100" w:type="dxa"/>
            </w:tcMar>
          </w:tcPr>
          <w:p w14:paraId="67CFC15E" w14:textId="77777777" w:rsidR="00275754" w:rsidRPr="00E07BF6" w:rsidRDefault="00275754">
            <w:pPr>
              <w:pStyle w:val="Normal1"/>
              <w:contextualSpacing w:val="0"/>
              <w:rPr>
                <w:rFonts w:eastAsia="Open Sans"/>
                <w:b/>
                <w:sz w:val="21"/>
                <w:szCs w:val="21"/>
              </w:rPr>
            </w:pPr>
          </w:p>
        </w:tc>
        <w:tc>
          <w:tcPr>
            <w:tcW w:w="7805" w:type="dxa"/>
            <w:tcBorders>
              <w:top w:val="nil"/>
              <w:left w:val="single" w:sz="8" w:space="0" w:color="800000"/>
              <w:bottom w:val="nil"/>
              <w:right w:val="nil"/>
            </w:tcBorders>
            <w:tcMar>
              <w:top w:w="100" w:type="dxa"/>
              <w:left w:w="100" w:type="dxa"/>
              <w:bottom w:w="100" w:type="dxa"/>
              <w:right w:w="100" w:type="dxa"/>
            </w:tcMar>
          </w:tcPr>
          <w:p w14:paraId="283A1CB9" w14:textId="77777777" w:rsidR="00275754" w:rsidRPr="008905B1" w:rsidRDefault="00116510" w:rsidP="00E07BF6">
            <w:pPr>
              <w:pStyle w:val="Normal1"/>
              <w:ind w:firstLine="170"/>
              <w:contextualSpacing w:val="0"/>
              <w:rPr>
                <w:rFonts w:eastAsia="Open Sans"/>
                <w:sz w:val="24"/>
                <w:szCs w:val="24"/>
              </w:rPr>
            </w:pPr>
            <w:r w:rsidRPr="008905B1">
              <w:rPr>
                <w:rFonts w:eastAsia="Open Sans"/>
                <w:b/>
                <w:sz w:val="24"/>
                <w:szCs w:val="24"/>
              </w:rPr>
              <w:t>Semester:</w:t>
            </w:r>
            <w:r w:rsidRPr="008905B1">
              <w:rPr>
                <w:rFonts w:eastAsia="Open Sans"/>
                <w:sz w:val="24"/>
                <w:szCs w:val="24"/>
              </w:rPr>
              <w:t xml:space="preserve"> [###]</w:t>
            </w:r>
            <w:r w:rsidRPr="008905B1">
              <w:rPr>
                <w:rFonts w:eastAsia="Open Sans"/>
                <w:b/>
                <w:sz w:val="24"/>
                <w:szCs w:val="24"/>
              </w:rPr>
              <w:t xml:space="preserve">, Year: </w:t>
            </w:r>
            <w:r w:rsidRPr="008905B1">
              <w:rPr>
                <w:rFonts w:eastAsia="Open Sans"/>
                <w:sz w:val="24"/>
                <w:szCs w:val="24"/>
              </w:rPr>
              <w:t>[ ###</w:t>
            </w:r>
            <w:proofErr w:type="gramStart"/>
            <w:r w:rsidRPr="008905B1">
              <w:rPr>
                <w:rFonts w:eastAsia="Open Sans"/>
                <w:sz w:val="24"/>
                <w:szCs w:val="24"/>
              </w:rPr>
              <w:t># ]</w:t>
            </w:r>
            <w:proofErr w:type="gramEnd"/>
          </w:p>
        </w:tc>
      </w:tr>
      <w:tr w:rsidR="00275754" w:rsidRPr="007A60A6" w14:paraId="19035FBE" w14:textId="77777777" w:rsidTr="00E07BF6">
        <w:trPr>
          <w:trHeight w:val="552"/>
          <w:jc w:val="center"/>
        </w:trPr>
        <w:tc>
          <w:tcPr>
            <w:tcW w:w="2585" w:type="dxa"/>
            <w:vMerge/>
            <w:tcBorders>
              <w:right w:val="single" w:sz="8" w:space="0" w:color="800000"/>
            </w:tcBorders>
            <w:shd w:val="clear" w:color="auto" w:fill="auto"/>
            <w:tcMar>
              <w:top w:w="100" w:type="dxa"/>
              <w:left w:w="100" w:type="dxa"/>
              <w:bottom w:w="100" w:type="dxa"/>
              <w:right w:w="100" w:type="dxa"/>
            </w:tcMar>
          </w:tcPr>
          <w:p w14:paraId="5E85658E" w14:textId="77777777" w:rsidR="00275754" w:rsidRPr="00E07BF6" w:rsidRDefault="00275754">
            <w:pPr>
              <w:pStyle w:val="Normal1"/>
              <w:contextualSpacing w:val="0"/>
              <w:rPr>
                <w:rFonts w:eastAsia="Open Sans"/>
                <w:b/>
                <w:sz w:val="21"/>
                <w:szCs w:val="21"/>
              </w:rPr>
            </w:pPr>
          </w:p>
        </w:tc>
        <w:tc>
          <w:tcPr>
            <w:tcW w:w="7805" w:type="dxa"/>
            <w:tcBorders>
              <w:top w:val="nil"/>
              <w:left w:val="single" w:sz="8" w:space="0" w:color="800000"/>
              <w:bottom w:val="single" w:sz="8" w:space="0" w:color="800000"/>
              <w:right w:val="nil"/>
            </w:tcBorders>
            <w:tcMar>
              <w:top w:w="100" w:type="dxa"/>
              <w:left w:w="100" w:type="dxa"/>
              <w:bottom w:w="100" w:type="dxa"/>
              <w:right w:w="100" w:type="dxa"/>
            </w:tcMar>
          </w:tcPr>
          <w:p w14:paraId="3E95EF1F" w14:textId="77777777" w:rsidR="00275754" w:rsidRPr="008905B1" w:rsidRDefault="00116510" w:rsidP="00E07BF6">
            <w:pPr>
              <w:pStyle w:val="Normal1"/>
              <w:ind w:firstLine="170"/>
              <w:contextualSpacing w:val="0"/>
              <w:rPr>
                <w:rFonts w:eastAsia="Open Sans"/>
                <w:sz w:val="24"/>
                <w:szCs w:val="24"/>
              </w:rPr>
            </w:pPr>
            <w:r w:rsidRPr="008905B1">
              <w:rPr>
                <w:rFonts w:eastAsia="Open Sans"/>
                <w:b/>
                <w:sz w:val="24"/>
                <w:szCs w:val="24"/>
              </w:rPr>
              <w:t xml:space="preserve">Units: </w:t>
            </w:r>
            <w:r w:rsidRPr="008905B1">
              <w:rPr>
                <w:rFonts w:eastAsia="Open Sans"/>
                <w:sz w:val="24"/>
                <w:szCs w:val="24"/>
              </w:rPr>
              <w:t>[#]</w:t>
            </w:r>
            <w:r w:rsidRPr="008905B1">
              <w:rPr>
                <w:rFonts w:eastAsia="Open Sans"/>
                <w:b/>
                <w:sz w:val="24"/>
                <w:szCs w:val="24"/>
              </w:rPr>
              <w:t xml:space="preserve">, Section(s): </w:t>
            </w:r>
            <w:r w:rsidRPr="008905B1">
              <w:rPr>
                <w:rFonts w:eastAsia="Open Sans"/>
                <w:sz w:val="24"/>
                <w:szCs w:val="24"/>
              </w:rPr>
              <w:t>[#]</w:t>
            </w:r>
          </w:p>
        </w:tc>
      </w:tr>
    </w:tbl>
    <w:p w14:paraId="317CA995" w14:textId="77777777" w:rsidR="00275754" w:rsidRPr="00E07BF6" w:rsidRDefault="00275754">
      <w:pPr>
        <w:pStyle w:val="Normal1"/>
        <w:rPr>
          <w:rFonts w:eastAsia="Open Sans"/>
          <w:sz w:val="21"/>
          <w:szCs w:val="21"/>
        </w:rPr>
      </w:pPr>
    </w:p>
    <w:p w14:paraId="16827D64" w14:textId="78A1A1B8" w:rsidR="00275754" w:rsidRPr="008905B1" w:rsidRDefault="00247F17" w:rsidP="00247F17">
      <w:pPr>
        <w:pStyle w:val="Normal1"/>
        <w:ind w:left="180" w:hanging="180"/>
        <w:rPr>
          <w:rFonts w:eastAsia="Open Sans"/>
          <w:b/>
          <w:color w:val="B01C32"/>
          <w:sz w:val="28"/>
          <w:szCs w:val="28"/>
        </w:rPr>
      </w:pPr>
      <w:bookmarkStart w:id="2" w:name="_1fob9te" w:colFirst="0" w:colLast="0"/>
      <w:bookmarkEnd w:id="2"/>
      <w:r w:rsidRPr="008905B1">
        <w:rPr>
          <w:rFonts w:eastAsia="Open Sans"/>
          <w:b/>
          <w:color w:val="B01C32"/>
          <w:sz w:val="28"/>
          <w:szCs w:val="28"/>
        </w:rPr>
        <w:t>Instructor information</w:t>
      </w:r>
    </w:p>
    <w:tbl>
      <w:tblPr>
        <w:tblStyle w:val="a0"/>
        <w:tblW w:w="10172" w:type="dxa"/>
        <w:tblInd w:w="370" w:type="dxa"/>
        <w:tblBorders>
          <w:insideH w:val="single" w:sz="4" w:space="0" w:color="000000"/>
        </w:tblBorders>
        <w:tblLayout w:type="fixed"/>
        <w:tblLook w:val="0600" w:firstRow="0" w:lastRow="0" w:firstColumn="0" w:lastColumn="0" w:noHBand="1" w:noVBand="1"/>
      </w:tblPr>
      <w:tblGrid>
        <w:gridCol w:w="2520"/>
        <w:gridCol w:w="7652"/>
      </w:tblGrid>
      <w:tr w:rsidR="00275754" w:rsidRPr="007A60A6" w14:paraId="5619A00C" w14:textId="77777777" w:rsidTr="008905B1">
        <w:trPr>
          <w:trHeight w:val="270"/>
        </w:trPr>
        <w:tc>
          <w:tcPr>
            <w:tcW w:w="2520" w:type="dxa"/>
            <w:shd w:val="clear" w:color="auto" w:fill="FFFFFF"/>
            <w:tcMar>
              <w:top w:w="100" w:type="dxa"/>
              <w:left w:w="100" w:type="dxa"/>
              <w:bottom w:w="100" w:type="dxa"/>
              <w:right w:w="100" w:type="dxa"/>
            </w:tcMar>
          </w:tcPr>
          <w:p w14:paraId="27112B03" w14:textId="77777777" w:rsidR="00275754" w:rsidRPr="008905B1" w:rsidRDefault="00116510" w:rsidP="00E07BF6">
            <w:pPr>
              <w:pStyle w:val="Normal1"/>
              <w:ind w:left="-100"/>
              <w:contextualSpacing w:val="0"/>
              <w:rPr>
                <w:rFonts w:eastAsia="Open Sans"/>
                <w:sz w:val="24"/>
                <w:szCs w:val="24"/>
              </w:rPr>
            </w:pPr>
            <w:r w:rsidRPr="008905B1">
              <w:rPr>
                <w:rFonts w:eastAsia="Open Sans"/>
                <w:b/>
                <w:sz w:val="24"/>
                <w:szCs w:val="24"/>
              </w:rPr>
              <w:t>Name</w:t>
            </w:r>
          </w:p>
        </w:tc>
        <w:tc>
          <w:tcPr>
            <w:tcW w:w="7652" w:type="dxa"/>
            <w:tcMar>
              <w:top w:w="100" w:type="dxa"/>
              <w:left w:w="100" w:type="dxa"/>
              <w:bottom w:w="100" w:type="dxa"/>
              <w:right w:w="100" w:type="dxa"/>
            </w:tcMar>
          </w:tcPr>
          <w:p w14:paraId="58ABE915" w14:textId="77777777" w:rsidR="00275754" w:rsidRPr="008905B1" w:rsidRDefault="00116510" w:rsidP="00E07BF6">
            <w:pPr>
              <w:pStyle w:val="Normal1"/>
              <w:ind w:left="190"/>
              <w:contextualSpacing w:val="0"/>
              <w:rPr>
                <w:rFonts w:eastAsia="Open Sans"/>
                <w:sz w:val="24"/>
                <w:szCs w:val="24"/>
              </w:rPr>
            </w:pPr>
            <w:r w:rsidRPr="008905B1">
              <w:rPr>
                <w:rFonts w:eastAsia="Open Sans"/>
                <w:sz w:val="24"/>
                <w:szCs w:val="24"/>
              </w:rPr>
              <w:t>[Include your title and what you prefer to be called]</w:t>
            </w:r>
          </w:p>
        </w:tc>
      </w:tr>
      <w:tr w:rsidR="00275754" w:rsidRPr="007A60A6" w14:paraId="797CB5FA" w14:textId="77777777" w:rsidTr="008905B1">
        <w:trPr>
          <w:trHeight w:val="270"/>
        </w:trPr>
        <w:tc>
          <w:tcPr>
            <w:tcW w:w="2520" w:type="dxa"/>
            <w:shd w:val="clear" w:color="auto" w:fill="FFFFFF"/>
            <w:tcMar>
              <w:top w:w="100" w:type="dxa"/>
              <w:left w:w="100" w:type="dxa"/>
              <w:bottom w:w="100" w:type="dxa"/>
              <w:right w:w="100" w:type="dxa"/>
            </w:tcMar>
          </w:tcPr>
          <w:p w14:paraId="301DC8E6" w14:textId="77777777" w:rsidR="00275754" w:rsidRPr="008905B1" w:rsidRDefault="00116510" w:rsidP="00E07BF6">
            <w:pPr>
              <w:pStyle w:val="Normal1"/>
              <w:ind w:left="-100"/>
              <w:contextualSpacing w:val="0"/>
              <w:rPr>
                <w:rFonts w:eastAsia="Open Sans"/>
                <w:sz w:val="24"/>
                <w:szCs w:val="24"/>
              </w:rPr>
            </w:pPr>
            <w:r w:rsidRPr="008905B1">
              <w:rPr>
                <w:rFonts w:eastAsia="Open Sans"/>
                <w:b/>
                <w:sz w:val="24"/>
                <w:szCs w:val="24"/>
              </w:rPr>
              <w:t>Contact Info</w:t>
            </w:r>
          </w:p>
        </w:tc>
        <w:tc>
          <w:tcPr>
            <w:tcW w:w="7652" w:type="dxa"/>
            <w:tcMar>
              <w:top w:w="100" w:type="dxa"/>
              <w:left w:w="100" w:type="dxa"/>
              <w:bottom w:w="100" w:type="dxa"/>
              <w:right w:w="100" w:type="dxa"/>
            </w:tcMar>
          </w:tcPr>
          <w:p w14:paraId="01B0DF8C" w14:textId="77777777" w:rsidR="00275754" w:rsidRPr="008905B1" w:rsidRDefault="00116510" w:rsidP="00E07BF6">
            <w:pPr>
              <w:pStyle w:val="Normal1"/>
              <w:ind w:left="190"/>
              <w:contextualSpacing w:val="0"/>
              <w:rPr>
                <w:rFonts w:eastAsia="Open Sans"/>
                <w:sz w:val="24"/>
                <w:szCs w:val="24"/>
              </w:rPr>
            </w:pPr>
            <w:r w:rsidRPr="008905B1">
              <w:rPr>
                <w:rFonts w:eastAsia="Open Sans"/>
                <w:sz w:val="24"/>
                <w:szCs w:val="24"/>
              </w:rPr>
              <w:t>[Include information for your preferred method of contact here]</w:t>
            </w:r>
          </w:p>
        </w:tc>
      </w:tr>
      <w:tr w:rsidR="00275754" w:rsidRPr="007A60A6" w14:paraId="21FAA705" w14:textId="77777777" w:rsidTr="008905B1">
        <w:trPr>
          <w:trHeight w:val="256"/>
        </w:trPr>
        <w:tc>
          <w:tcPr>
            <w:tcW w:w="2520" w:type="dxa"/>
            <w:tcBorders>
              <w:bottom w:val="single" w:sz="4" w:space="0" w:color="000000"/>
            </w:tcBorders>
            <w:shd w:val="clear" w:color="auto" w:fill="FFFFFF"/>
            <w:tcMar>
              <w:top w:w="100" w:type="dxa"/>
              <w:left w:w="100" w:type="dxa"/>
              <w:bottom w:w="100" w:type="dxa"/>
              <w:right w:w="100" w:type="dxa"/>
            </w:tcMar>
          </w:tcPr>
          <w:p w14:paraId="405E39E6" w14:textId="77777777" w:rsidR="00275754" w:rsidRPr="008905B1" w:rsidRDefault="00116510" w:rsidP="00E07BF6">
            <w:pPr>
              <w:pStyle w:val="Normal1"/>
              <w:ind w:left="-100"/>
              <w:contextualSpacing w:val="0"/>
              <w:rPr>
                <w:rFonts w:eastAsia="Open Sans"/>
                <w:sz w:val="24"/>
                <w:szCs w:val="24"/>
              </w:rPr>
            </w:pPr>
            <w:r w:rsidRPr="008905B1">
              <w:rPr>
                <w:rFonts w:eastAsia="Open Sans"/>
                <w:b/>
                <w:sz w:val="24"/>
                <w:szCs w:val="24"/>
              </w:rPr>
              <w:t>Office location</w:t>
            </w:r>
          </w:p>
        </w:tc>
        <w:tc>
          <w:tcPr>
            <w:tcW w:w="7652" w:type="dxa"/>
            <w:tcBorders>
              <w:bottom w:val="single" w:sz="4" w:space="0" w:color="000000"/>
            </w:tcBorders>
            <w:tcMar>
              <w:top w:w="100" w:type="dxa"/>
              <w:left w:w="100" w:type="dxa"/>
              <w:bottom w:w="100" w:type="dxa"/>
              <w:right w:w="100" w:type="dxa"/>
            </w:tcMar>
          </w:tcPr>
          <w:p w14:paraId="79E003B1" w14:textId="77777777" w:rsidR="00275754" w:rsidRPr="008905B1" w:rsidRDefault="00275754" w:rsidP="00E07BF6">
            <w:pPr>
              <w:pStyle w:val="Normal1"/>
              <w:ind w:left="190"/>
              <w:contextualSpacing w:val="0"/>
              <w:rPr>
                <w:rFonts w:eastAsia="Open Sans"/>
                <w:sz w:val="24"/>
                <w:szCs w:val="24"/>
              </w:rPr>
            </w:pPr>
          </w:p>
        </w:tc>
      </w:tr>
      <w:tr w:rsidR="00275754" w:rsidRPr="007A60A6" w14:paraId="27DAB4A7" w14:textId="77777777" w:rsidTr="008905B1">
        <w:trPr>
          <w:trHeight w:val="270"/>
        </w:trPr>
        <w:tc>
          <w:tcPr>
            <w:tcW w:w="2520" w:type="dxa"/>
            <w:tcBorders>
              <w:top w:val="single" w:sz="4" w:space="0" w:color="000000"/>
              <w:bottom w:val="single" w:sz="4" w:space="0" w:color="000000"/>
            </w:tcBorders>
            <w:shd w:val="clear" w:color="auto" w:fill="FFFFFF"/>
            <w:tcMar>
              <w:top w:w="100" w:type="dxa"/>
              <w:left w:w="100" w:type="dxa"/>
              <w:bottom w:w="100" w:type="dxa"/>
              <w:right w:w="100" w:type="dxa"/>
            </w:tcMar>
          </w:tcPr>
          <w:p w14:paraId="27E63F43" w14:textId="77777777" w:rsidR="00275754" w:rsidRPr="008905B1" w:rsidRDefault="00116510" w:rsidP="00E07BF6">
            <w:pPr>
              <w:pStyle w:val="Normal1"/>
              <w:ind w:left="-100"/>
              <w:contextualSpacing w:val="0"/>
              <w:rPr>
                <w:rFonts w:eastAsia="Open Sans"/>
                <w:b/>
                <w:sz w:val="24"/>
                <w:szCs w:val="24"/>
              </w:rPr>
            </w:pPr>
            <w:r w:rsidRPr="008905B1">
              <w:rPr>
                <w:rFonts w:eastAsia="Open Sans"/>
                <w:b/>
                <w:sz w:val="24"/>
                <w:szCs w:val="24"/>
              </w:rPr>
              <w:t>Office hours</w:t>
            </w:r>
          </w:p>
        </w:tc>
        <w:tc>
          <w:tcPr>
            <w:tcW w:w="7652" w:type="dxa"/>
            <w:tcBorders>
              <w:top w:val="single" w:sz="4" w:space="0" w:color="000000"/>
              <w:bottom w:val="single" w:sz="4" w:space="0" w:color="000000"/>
            </w:tcBorders>
            <w:tcMar>
              <w:top w:w="100" w:type="dxa"/>
              <w:left w:w="100" w:type="dxa"/>
              <w:bottom w:w="100" w:type="dxa"/>
              <w:right w:w="100" w:type="dxa"/>
            </w:tcMar>
          </w:tcPr>
          <w:p w14:paraId="4715BC04" w14:textId="77777777" w:rsidR="00275754" w:rsidRPr="008905B1" w:rsidRDefault="00275754" w:rsidP="00E07BF6">
            <w:pPr>
              <w:pStyle w:val="Normal1"/>
              <w:ind w:left="190"/>
              <w:contextualSpacing w:val="0"/>
              <w:rPr>
                <w:rFonts w:eastAsia="Open Sans"/>
                <w:sz w:val="24"/>
                <w:szCs w:val="24"/>
              </w:rPr>
            </w:pPr>
          </w:p>
        </w:tc>
      </w:tr>
    </w:tbl>
    <w:p w14:paraId="0C514449" w14:textId="77777777" w:rsidR="00275754" w:rsidRPr="00E07BF6" w:rsidRDefault="00275754">
      <w:pPr>
        <w:pStyle w:val="Normal1"/>
        <w:rPr>
          <w:rFonts w:eastAsia="Open Sans"/>
          <w:sz w:val="21"/>
          <w:szCs w:val="21"/>
        </w:rPr>
      </w:pPr>
    </w:p>
    <w:p w14:paraId="24B5614A" w14:textId="1E230394" w:rsidR="00275754" w:rsidRPr="008905B1" w:rsidRDefault="00ED5BCA" w:rsidP="00247F17">
      <w:pPr>
        <w:pStyle w:val="Normal1"/>
        <w:ind w:left="180" w:hanging="180"/>
        <w:rPr>
          <w:rFonts w:eastAsia="Open Sans"/>
          <w:b/>
          <w:color w:val="B01C32"/>
          <w:sz w:val="28"/>
          <w:szCs w:val="28"/>
        </w:rPr>
      </w:pPr>
      <w:bookmarkStart w:id="3" w:name="_3znysh7" w:colFirst="0" w:colLast="0"/>
      <w:bookmarkEnd w:id="3"/>
      <w:r w:rsidRPr="008905B1">
        <w:rPr>
          <w:rFonts w:eastAsia="Open Sans"/>
          <w:b/>
          <w:color w:val="B01C32"/>
          <w:sz w:val="28"/>
          <w:szCs w:val="28"/>
        </w:rPr>
        <w:t>Department Conceptual Framework: (If Applicable)</w:t>
      </w:r>
    </w:p>
    <w:p w14:paraId="7F082262" w14:textId="77777777" w:rsidR="00275754" w:rsidRPr="008905B1" w:rsidRDefault="00116510">
      <w:pPr>
        <w:pStyle w:val="Heading1"/>
        <w:rPr>
          <w:rFonts w:eastAsia="Open Sans"/>
          <w:b/>
          <w:color w:val="B01C32"/>
          <w:sz w:val="28"/>
          <w:szCs w:val="28"/>
        </w:rPr>
      </w:pPr>
      <w:bookmarkStart w:id="4" w:name="_2et92p0" w:colFirst="0" w:colLast="0"/>
      <w:bookmarkEnd w:id="4"/>
      <w:r w:rsidRPr="008905B1">
        <w:rPr>
          <w:rFonts w:eastAsia="Open Sans"/>
          <w:b/>
          <w:color w:val="B01C32"/>
          <w:sz w:val="28"/>
          <w:szCs w:val="28"/>
        </w:rPr>
        <w:t>Course Description</w:t>
      </w:r>
    </w:p>
    <w:p w14:paraId="761C138B" w14:textId="77777777" w:rsidR="00275754" w:rsidRPr="008905B1" w:rsidRDefault="00116510" w:rsidP="008905B1">
      <w:pPr>
        <w:pStyle w:val="Normal1"/>
        <w:numPr>
          <w:ilvl w:val="0"/>
          <w:numId w:val="13"/>
        </w:numPr>
        <w:contextualSpacing/>
        <w:rPr>
          <w:sz w:val="24"/>
          <w:szCs w:val="24"/>
        </w:rPr>
      </w:pPr>
      <w:bookmarkStart w:id="5" w:name="_11oevfb58es1" w:colFirst="0" w:colLast="0"/>
      <w:bookmarkEnd w:id="5"/>
      <w:r w:rsidRPr="008905B1">
        <w:rPr>
          <w:rFonts w:eastAsia="Open Sans"/>
          <w:sz w:val="24"/>
          <w:szCs w:val="24"/>
        </w:rPr>
        <w:t xml:space="preserve">What will students learn (i.e., knowledge or skills as opposed to topics) in your course? How will this information help them develop as scholars, learners, or future professionals? What will students experience in the course (e.g., instructional methods, assessments, etc.)? </w:t>
      </w:r>
    </w:p>
    <w:p w14:paraId="68BD2AA1" w14:textId="77777777" w:rsidR="009E3119" w:rsidRPr="008905B1" w:rsidRDefault="009E3119" w:rsidP="008905B1">
      <w:pPr>
        <w:pStyle w:val="Normal1"/>
        <w:ind w:left="720"/>
        <w:contextualSpacing/>
        <w:rPr>
          <w:rFonts w:eastAsia="Open Sans"/>
          <w:sz w:val="24"/>
          <w:szCs w:val="24"/>
        </w:rPr>
      </w:pPr>
      <w:bookmarkStart w:id="6" w:name="_tyjcwt" w:colFirst="0" w:colLast="0"/>
      <w:bookmarkEnd w:id="6"/>
    </w:p>
    <w:p w14:paraId="2E26A4C6" w14:textId="77777777" w:rsidR="00275754" w:rsidRPr="008905B1" w:rsidRDefault="00116510" w:rsidP="008905B1">
      <w:pPr>
        <w:pStyle w:val="Normal1"/>
        <w:numPr>
          <w:ilvl w:val="0"/>
          <w:numId w:val="13"/>
        </w:numPr>
        <w:contextualSpacing/>
        <w:rPr>
          <w:rFonts w:eastAsia="Open Sans"/>
          <w:sz w:val="24"/>
          <w:szCs w:val="24"/>
        </w:rPr>
      </w:pPr>
      <w:r w:rsidRPr="008905B1">
        <w:rPr>
          <w:rFonts w:eastAsia="Open Sans"/>
          <w:sz w:val="24"/>
          <w:szCs w:val="24"/>
        </w:rPr>
        <w:t>Are there any prerequisites for your course?</w:t>
      </w:r>
    </w:p>
    <w:p w14:paraId="643660BE" w14:textId="3693284C" w:rsidR="00275754" w:rsidRPr="008905B1" w:rsidRDefault="008905B1">
      <w:pPr>
        <w:pStyle w:val="Heading1"/>
        <w:rPr>
          <w:rFonts w:eastAsia="Open Sans"/>
          <w:b/>
          <w:color w:val="B01C32"/>
          <w:sz w:val="28"/>
          <w:szCs w:val="28"/>
        </w:rPr>
      </w:pPr>
      <w:r w:rsidRPr="008905B1">
        <w:rPr>
          <w:rFonts w:eastAsia="Open Sans"/>
          <w:b/>
          <w:color w:val="B01C32"/>
          <w:sz w:val="28"/>
          <w:szCs w:val="28"/>
        </w:rPr>
        <w:t>Course and Program</w:t>
      </w:r>
      <w:r>
        <w:rPr>
          <w:rFonts w:eastAsia="Open Sans"/>
          <w:b/>
          <w:color w:val="B01C32"/>
          <w:sz w:val="28"/>
          <w:szCs w:val="28"/>
        </w:rPr>
        <w:t xml:space="preserve"> </w:t>
      </w:r>
      <w:r w:rsidR="00116510" w:rsidRPr="008905B1">
        <w:rPr>
          <w:rFonts w:eastAsia="Open Sans"/>
          <w:b/>
          <w:color w:val="B01C32"/>
          <w:sz w:val="28"/>
          <w:szCs w:val="28"/>
        </w:rPr>
        <w:t xml:space="preserve">Learning Objectives </w:t>
      </w:r>
    </w:p>
    <w:p w14:paraId="152A49F1" w14:textId="77777777" w:rsidR="00275754" w:rsidRPr="008905B1" w:rsidRDefault="00116510" w:rsidP="008905B1">
      <w:pPr>
        <w:pStyle w:val="Normal1"/>
        <w:numPr>
          <w:ilvl w:val="0"/>
          <w:numId w:val="14"/>
        </w:numPr>
        <w:rPr>
          <w:b/>
          <w:sz w:val="24"/>
          <w:szCs w:val="24"/>
        </w:rPr>
      </w:pPr>
      <w:r w:rsidRPr="008905B1">
        <w:rPr>
          <w:rFonts w:eastAsia="Open Sans"/>
          <w:sz w:val="24"/>
          <w:szCs w:val="24"/>
        </w:rPr>
        <w:t>What, specifically, will students be able to do or demonstrate once they’ve completed the course? Identify 3-8 course-level learning objectives for the course syllabus.</w:t>
      </w:r>
    </w:p>
    <w:p w14:paraId="0C1E0BB9" w14:textId="77777777" w:rsidR="00275754" w:rsidRPr="008905B1" w:rsidRDefault="00116510">
      <w:pPr>
        <w:pStyle w:val="Heading1"/>
        <w:rPr>
          <w:rFonts w:eastAsia="Open Sans"/>
          <w:b/>
          <w:color w:val="B01C32"/>
          <w:sz w:val="28"/>
          <w:szCs w:val="28"/>
        </w:rPr>
      </w:pPr>
      <w:bookmarkStart w:id="7" w:name="_3dy6vkm" w:colFirst="0" w:colLast="0"/>
      <w:bookmarkEnd w:id="7"/>
      <w:r w:rsidRPr="008905B1">
        <w:rPr>
          <w:rFonts w:eastAsia="Open Sans"/>
          <w:b/>
          <w:color w:val="B01C32"/>
          <w:sz w:val="28"/>
          <w:szCs w:val="28"/>
        </w:rPr>
        <w:t xml:space="preserve">Learning Resources </w:t>
      </w:r>
    </w:p>
    <w:p w14:paraId="77B4605E" w14:textId="73554912" w:rsidR="00275754" w:rsidRPr="00BC7B17" w:rsidRDefault="00116510" w:rsidP="008905B1">
      <w:pPr>
        <w:pStyle w:val="Normal1"/>
        <w:numPr>
          <w:ilvl w:val="0"/>
          <w:numId w:val="15"/>
        </w:numPr>
        <w:contextualSpacing/>
        <w:rPr>
          <w:sz w:val="24"/>
          <w:szCs w:val="24"/>
        </w:rPr>
      </w:pPr>
      <w:r w:rsidRPr="008905B1">
        <w:rPr>
          <w:rFonts w:eastAsia="Open Sans"/>
          <w:sz w:val="24"/>
          <w:szCs w:val="24"/>
        </w:rPr>
        <w:t>What materials are required for your course (e.g., textbooks, software, lab equipment, etc.)?</w:t>
      </w:r>
    </w:p>
    <w:p w14:paraId="2A788842" w14:textId="7A76F1E2" w:rsidR="00BC7B17" w:rsidRPr="00BC7B17" w:rsidRDefault="00BC7B17" w:rsidP="00BC7B17">
      <w:pPr>
        <w:pStyle w:val="Normal1"/>
        <w:numPr>
          <w:ilvl w:val="0"/>
          <w:numId w:val="15"/>
        </w:numPr>
        <w:rPr>
          <w:sz w:val="24"/>
          <w:szCs w:val="24"/>
        </w:rPr>
      </w:pPr>
      <w:r w:rsidRPr="00BC7B17">
        <w:rPr>
          <w:sz w:val="24"/>
          <w:szCs w:val="24"/>
        </w:rPr>
        <w:t>Instructions on how to begin the course and how the course is structured</w:t>
      </w:r>
      <w:r>
        <w:rPr>
          <w:sz w:val="24"/>
          <w:szCs w:val="24"/>
        </w:rPr>
        <w:t xml:space="preserve"> (if online)</w:t>
      </w:r>
    </w:p>
    <w:p w14:paraId="6D1010D5" w14:textId="709E4E61" w:rsidR="00BC7B17" w:rsidRPr="00BC7B17" w:rsidRDefault="00BC7B17" w:rsidP="00BC7B17">
      <w:pPr>
        <w:pStyle w:val="Normal1"/>
        <w:numPr>
          <w:ilvl w:val="0"/>
          <w:numId w:val="15"/>
        </w:numPr>
        <w:rPr>
          <w:sz w:val="24"/>
          <w:szCs w:val="24"/>
        </w:rPr>
      </w:pPr>
      <w:r w:rsidRPr="00BC7B17">
        <w:rPr>
          <w:sz w:val="24"/>
          <w:szCs w:val="24"/>
        </w:rPr>
        <w:lastRenderedPageBreak/>
        <w:t>Requirements for student interaction</w:t>
      </w:r>
      <w:r>
        <w:rPr>
          <w:sz w:val="24"/>
          <w:szCs w:val="24"/>
        </w:rPr>
        <w:t>s</w:t>
      </w:r>
    </w:p>
    <w:p w14:paraId="29E13233" w14:textId="77777777" w:rsidR="00BC7B17" w:rsidRPr="008905B1" w:rsidRDefault="00BC7B17" w:rsidP="00BC7B17">
      <w:pPr>
        <w:pStyle w:val="Normal1"/>
        <w:ind w:left="1440"/>
        <w:contextualSpacing/>
        <w:rPr>
          <w:sz w:val="24"/>
          <w:szCs w:val="24"/>
        </w:rPr>
      </w:pPr>
    </w:p>
    <w:p w14:paraId="2CBB02BE" w14:textId="77777777" w:rsidR="00275754" w:rsidRPr="008905B1" w:rsidRDefault="00116510">
      <w:pPr>
        <w:pStyle w:val="Heading1"/>
        <w:rPr>
          <w:rFonts w:eastAsia="Open Sans"/>
          <w:color w:val="B01C32"/>
          <w:sz w:val="28"/>
          <w:szCs w:val="28"/>
        </w:rPr>
      </w:pPr>
      <w:bookmarkStart w:id="8" w:name="_1t3h5sf" w:colFirst="0" w:colLast="0"/>
      <w:bookmarkStart w:id="9" w:name="_4d34og8" w:colFirst="0" w:colLast="0"/>
      <w:bookmarkEnd w:id="8"/>
      <w:bookmarkEnd w:id="9"/>
      <w:r w:rsidRPr="008905B1">
        <w:rPr>
          <w:rFonts w:eastAsia="Open Sans"/>
          <w:b/>
          <w:color w:val="B01C32"/>
          <w:sz w:val="28"/>
          <w:szCs w:val="28"/>
        </w:rPr>
        <w:t>Assessments</w:t>
      </w:r>
    </w:p>
    <w:p w14:paraId="1D650359" w14:textId="77777777" w:rsidR="00275754" w:rsidRPr="008905B1" w:rsidRDefault="00116510" w:rsidP="008905B1">
      <w:pPr>
        <w:pStyle w:val="Normal1"/>
        <w:numPr>
          <w:ilvl w:val="0"/>
          <w:numId w:val="10"/>
        </w:numPr>
        <w:rPr>
          <w:rFonts w:eastAsia="Open Sans"/>
          <w:sz w:val="24"/>
          <w:szCs w:val="24"/>
        </w:rPr>
      </w:pPr>
      <w:r w:rsidRPr="008905B1">
        <w:rPr>
          <w:rFonts w:eastAsia="Open Sans"/>
          <w:sz w:val="24"/>
          <w:szCs w:val="24"/>
        </w:rPr>
        <w:t>The final course grade will be calculated using the following categories:</w:t>
      </w:r>
    </w:p>
    <w:p w14:paraId="473E3C62" w14:textId="77777777" w:rsidR="00275754" w:rsidRPr="008905B1" w:rsidRDefault="00275754">
      <w:pPr>
        <w:pStyle w:val="Normal1"/>
        <w:rPr>
          <w:rFonts w:eastAsia="Open Sans"/>
          <w:sz w:val="24"/>
          <w:szCs w:val="24"/>
          <w:shd w:val="clear" w:color="auto" w:fill="C9DAF8"/>
        </w:rPr>
      </w:pPr>
    </w:p>
    <w:tbl>
      <w:tblPr>
        <w:tblStyle w:val="a2"/>
        <w:tblW w:w="6650" w:type="dxa"/>
        <w:tblInd w:w="280" w:type="dxa"/>
        <w:tblBorders>
          <w:insideH w:val="single" w:sz="4" w:space="0" w:color="000000"/>
          <w:insideV w:val="single" w:sz="4" w:space="0" w:color="000000"/>
        </w:tblBorders>
        <w:tblLayout w:type="fixed"/>
        <w:tblLook w:val="0600" w:firstRow="0" w:lastRow="0" w:firstColumn="0" w:lastColumn="0" w:noHBand="1" w:noVBand="1"/>
      </w:tblPr>
      <w:tblGrid>
        <w:gridCol w:w="3240"/>
        <w:gridCol w:w="3410"/>
      </w:tblGrid>
      <w:tr w:rsidR="00247F17" w:rsidRPr="009E3119" w14:paraId="4055E243" w14:textId="77777777" w:rsidTr="00247F17">
        <w:trPr>
          <w:trHeight w:val="420"/>
        </w:trPr>
        <w:tc>
          <w:tcPr>
            <w:tcW w:w="3240" w:type="dxa"/>
            <w:shd w:val="clear" w:color="auto" w:fill="FFFFFF"/>
            <w:tcMar>
              <w:top w:w="100" w:type="dxa"/>
              <w:left w:w="100" w:type="dxa"/>
              <w:bottom w:w="100" w:type="dxa"/>
              <w:right w:w="100" w:type="dxa"/>
            </w:tcMar>
          </w:tcPr>
          <w:p w14:paraId="399F4748" w14:textId="77777777" w:rsidR="00275754" w:rsidRPr="008905B1" w:rsidRDefault="00116510" w:rsidP="00CF48DF">
            <w:pPr>
              <w:pStyle w:val="Normal1"/>
              <w:ind w:left="-100"/>
              <w:contextualSpacing w:val="0"/>
              <w:rPr>
                <w:rFonts w:eastAsia="Open Sans"/>
                <w:b/>
                <w:sz w:val="24"/>
                <w:szCs w:val="24"/>
              </w:rPr>
            </w:pPr>
            <w:r w:rsidRPr="008905B1">
              <w:rPr>
                <w:rFonts w:eastAsia="Open Sans"/>
                <w:b/>
                <w:sz w:val="24"/>
                <w:szCs w:val="24"/>
              </w:rPr>
              <w:t>Assessment</w:t>
            </w:r>
          </w:p>
        </w:tc>
        <w:tc>
          <w:tcPr>
            <w:tcW w:w="3410" w:type="dxa"/>
            <w:shd w:val="clear" w:color="auto" w:fill="FFFFFF"/>
            <w:tcMar>
              <w:top w:w="100" w:type="dxa"/>
              <w:left w:w="100" w:type="dxa"/>
              <w:bottom w:w="100" w:type="dxa"/>
              <w:right w:w="100" w:type="dxa"/>
            </w:tcMar>
          </w:tcPr>
          <w:p w14:paraId="2E7E5A2B" w14:textId="77777777" w:rsidR="00275754" w:rsidRPr="008905B1" w:rsidRDefault="00116510">
            <w:pPr>
              <w:pStyle w:val="Normal1"/>
              <w:contextualSpacing w:val="0"/>
              <w:rPr>
                <w:rFonts w:eastAsia="Open Sans"/>
                <w:b/>
                <w:sz w:val="24"/>
                <w:szCs w:val="24"/>
              </w:rPr>
            </w:pPr>
            <w:r w:rsidRPr="008905B1">
              <w:rPr>
                <w:rFonts w:eastAsia="Open Sans"/>
                <w:b/>
                <w:sz w:val="24"/>
                <w:szCs w:val="24"/>
              </w:rPr>
              <w:t>Percentage of Final Grade</w:t>
            </w:r>
          </w:p>
        </w:tc>
      </w:tr>
      <w:tr w:rsidR="00247F17" w:rsidRPr="009E3119" w14:paraId="08EBA54E" w14:textId="77777777" w:rsidTr="00247F17">
        <w:tc>
          <w:tcPr>
            <w:tcW w:w="3240" w:type="dxa"/>
            <w:shd w:val="clear" w:color="auto" w:fill="FFFFFF"/>
            <w:tcMar>
              <w:top w:w="100" w:type="dxa"/>
              <w:left w:w="100" w:type="dxa"/>
              <w:bottom w:w="100" w:type="dxa"/>
              <w:right w:w="100" w:type="dxa"/>
            </w:tcMar>
          </w:tcPr>
          <w:p w14:paraId="39D5F87C" w14:textId="77777777" w:rsidR="00275754" w:rsidRPr="008905B1" w:rsidRDefault="00275754">
            <w:pPr>
              <w:pStyle w:val="Normal1"/>
              <w:contextualSpacing w:val="0"/>
              <w:rPr>
                <w:rFonts w:eastAsia="Open Sans"/>
                <w:sz w:val="24"/>
                <w:szCs w:val="24"/>
              </w:rPr>
            </w:pPr>
          </w:p>
        </w:tc>
        <w:tc>
          <w:tcPr>
            <w:tcW w:w="3410" w:type="dxa"/>
            <w:shd w:val="clear" w:color="auto" w:fill="FFFFFF"/>
            <w:tcMar>
              <w:top w:w="100" w:type="dxa"/>
              <w:left w:w="100" w:type="dxa"/>
              <w:bottom w:w="100" w:type="dxa"/>
              <w:right w:w="100" w:type="dxa"/>
            </w:tcMar>
          </w:tcPr>
          <w:p w14:paraId="60AA8636" w14:textId="77777777" w:rsidR="00275754" w:rsidRPr="008905B1" w:rsidRDefault="00275754">
            <w:pPr>
              <w:pStyle w:val="Normal1"/>
              <w:contextualSpacing w:val="0"/>
              <w:rPr>
                <w:rFonts w:eastAsia="Open Sans"/>
                <w:sz w:val="24"/>
                <w:szCs w:val="24"/>
              </w:rPr>
            </w:pPr>
          </w:p>
        </w:tc>
      </w:tr>
      <w:tr w:rsidR="00247F17" w:rsidRPr="009E3119" w14:paraId="020A30B5" w14:textId="77777777" w:rsidTr="00247F17">
        <w:tc>
          <w:tcPr>
            <w:tcW w:w="3240" w:type="dxa"/>
            <w:shd w:val="clear" w:color="auto" w:fill="FFFFFF"/>
            <w:tcMar>
              <w:top w:w="100" w:type="dxa"/>
              <w:left w:w="100" w:type="dxa"/>
              <w:bottom w:w="100" w:type="dxa"/>
              <w:right w:w="100" w:type="dxa"/>
            </w:tcMar>
          </w:tcPr>
          <w:p w14:paraId="53315316" w14:textId="77777777" w:rsidR="00275754" w:rsidRPr="008905B1" w:rsidRDefault="00275754">
            <w:pPr>
              <w:pStyle w:val="Normal1"/>
              <w:contextualSpacing w:val="0"/>
              <w:rPr>
                <w:rFonts w:eastAsia="Open Sans"/>
                <w:sz w:val="24"/>
                <w:szCs w:val="24"/>
              </w:rPr>
            </w:pPr>
          </w:p>
        </w:tc>
        <w:tc>
          <w:tcPr>
            <w:tcW w:w="3410" w:type="dxa"/>
            <w:shd w:val="clear" w:color="auto" w:fill="FFFFFF"/>
            <w:tcMar>
              <w:top w:w="100" w:type="dxa"/>
              <w:left w:w="100" w:type="dxa"/>
              <w:bottom w:w="100" w:type="dxa"/>
              <w:right w:w="100" w:type="dxa"/>
            </w:tcMar>
          </w:tcPr>
          <w:p w14:paraId="264D6436" w14:textId="77777777" w:rsidR="00275754" w:rsidRPr="008905B1" w:rsidRDefault="00275754">
            <w:pPr>
              <w:pStyle w:val="Normal1"/>
              <w:contextualSpacing w:val="0"/>
              <w:rPr>
                <w:rFonts w:eastAsia="Open Sans"/>
                <w:sz w:val="24"/>
                <w:szCs w:val="24"/>
              </w:rPr>
            </w:pPr>
          </w:p>
        </w:tc>
      </w:tr>
      <w:tr w:rsidR="00247F17" w:rsidRPr="007A60A6" w14:paraId="10804DBA" w14:textId="77777777" w:rsidTr="00247F17">
        <w:tc>
          <w:tcPr>
            <w:tcW w:w="3240" w:type="dxa"/>
            <w:tcBorders>
              <w:bottom w:val="single" w:sz="4" w:space="0" w:color="000000"/>
            </w:tcBorders>
            <w:shd w:val="clear" w:color="auto" w:fill="FFFFFF"/>
            <w:tcMar>
              <w:top w:w="100" w:type="dxa"/>
              <w:left w:w="100" w:type="dxa"/>
              <w:bottom w:w="100" w:type="dxa"/>
              <w:right w:w="100" w:type="dxa"/>
            </w:tcMar>
          </w:tcPr>
          <w:p w14:paraId="5BFB2EFF" w14:textId="77777777" w:rsidR="00275754" w:rsidRPr="00E07BF6" w:rsidRDefault="00275754">
            <w:pPr>
              <w:pStyle w:val="Normal1"/>
              <w:contextualSpacing w:val="0"/>
              <w:rPr>
                <w:rFonts w:eastAsia="Open Sans"/>
                <w:sz w:val="21"/>
                <w:szCs w:val="21"/>
              </w:rPr>
            </w:pPr>
          </w:p>
        </w:tc>
        <w:tc>
          <w:tcPr>
            <w:tcW w:w="3410" w:type="dxa"/>
            <w:tcBorders>
              <w:bottom w:val="single" w:sz="4" w:space="0" w:color="000000"/>
            </w:tcBorders>
            <w:shd w:val="clear" w:color="auto" w:fill="FFFFFF"/>
            <w:tcMar>
              <w:top w:w="100" w:type="dxa"/>
              <w:left w:w="100" w:type="dxa"/>
              <w:bottom w:w="100" w:type="dxa"/>
              <w:right w:w="100" w:type="dxa"/>
            </w:tcMar>
          </w:tcPr>
          <w:p w14:paraId="4E46E306" w14:textId="77777777" w:rsidR="00275754" w:rsidRPr="00E07BF6" w:rsidRDefault="00275754">
            <w:pPr>
              <w:pStyle w:val="Normal1"/>
              <w:contextualSpacing w:val="0"/>
              <w:rPr>
                <w:rFonts w:eastAsia="Open Sans"/>
                <w:sz w:val="21"/>
                <w:szCs w:val="21"/>
              </w:rPr>
            </w:pPr>
          </w:p>
        </w:tc>
      </w:tr>
      <w:tr w:rsidR="00247F17" w:rsidRPr="007A60A6" w14:paraId="501C2423" w14:textId="77777777" w:rsidTr="00247F17">
        <w:tc>
          <w:tcPr>
            <w:tcW w:w="3240" w:type="dxa"/>
            <w:tcBorders>
              <w:top w:val="single" w:sz="4" w:space="0" w:color="000000"/>
              <w:bottom w:val="single" w:sz="4" w:space="0" w:color="000000"/>
            </w:tcBorders>
            <w:shd w:val="clear" w:color="auto" w:fill="FFFFFF"/>
            <w:tcMar>
              <w:top w:w="100" w:type="dxa"/>
              <w:left w:w="100" w:type="dxa"/>
              <w:bottom w:w="100" w:type="dxa"/>
              <w:right w:w="100" w:type="dxa"/>
            </w:tcMar>
          </w:tcPr>
          <w:p w14:paraId="2532854E" w14:textId="77777777" w:rsidR="00275754" w:rsidRPr="00E07BF6" w:rsidRDefault="00275754">
            <w:pPr>
              <w:pStyle w:val="Normal1"/>
              <w:contextualSpacing w:val="0"/>
              <w:rPr>
                <w:rFonts w:eastAsia="Open Sans"/>
                <w:sz w:val="21"/>
                <w:szCs w:val="21"/>
              </w:rPr>
            </w:pPr>
          </w:p>
        </w:tc>
        <w:tc>
          <w:tcPr>
            <w:tcW w:w="3410" w:type="dxa"/>
            <w:tcBorders>
              <w:top w:val="single" w:sz="4" w:space="0" w:color="000000"/>
              <w:bottom w:val="single" w:sz="4" w:space="0" w:color="000000"/>
            </w:tcBorders>
            <w:shd w:val="clear" w:color="auto" w:fill="FFFFFF"/>
            <w:tcMar>
              <w:top w:w="100" w:type="dxa"/>
              <w:left w:w="100" w:type="dxa"/>
              <w:bottom w:w="100" w:type="dxa"/>
              <w:right w:w="100" w:type="dxa"/>
            </w:tcMar>
          </w:tcPr>
          <w:p w14:paraId="1E30C5AC" w14:textId="77777777" w:rsidR="00275754" w:rsidRPr="00E07BF6" w:rsidRDefault="00275754">
            <w:pPr>
              <w:pStyle w:val="Normal1"/>
              <w:contextualSpacing w:val="0"/>
              <w:rPr>
                <w:rFonts w:eastAsia="Open Sans"/>
                <w:sz w:val="21"/>
                <w:szCs w:val="21"/>
              </w:rPr>
            </w:pPr>
          </w:p>
        </w:tc>
      </w:tr>
    </w:tbl>
    <w:p w14:paraId="62A32595" w14:textId="77777777" w:rsidR="00275754" w:rsidRPr="00E07BF6" w:rsidRDefault="00275754">
      <w:pPr>
        <w:pStyle w:val="Normal1"/>
        <w:rPr>
          <w:rFonts w:eastAsia="Open Sans"/>
          <w:sz w:val="21"/>
          <w:szCs w:val="21"/>
        </w:rPr>
      </w:pPr>
    </w:p>
    <w:p w14:paraId="27E5C149" w14:textId="77777777" w:rsidR="00275754" w:rsidRPr="008905B1" w:rsidRDefault="00116510" w:rsidP="008905B1">
      <w:pPr>
        <w:pStyle w:val="Normal1"/>
        <w:numPr>
          <w:ilvl w:val="0"/>
          <w:numId w:val="12"/>
        </w:numPr>
        <w:rPr>
          <w:sz w:val="24"/>
          <w:szCs w:val="24"/>
        </w:rPr>
      </w:pPr>
      <w:r w:rsidRPr="008905B1">
        <w:rPr>
          <w:rFonts w:eastAsia="Open Sans"/>
          <w:sz w:val="24"/>
          <w:szCs w:val="24"/>
        </w:rPr>
        <w:t xml:space="preserve">[Brief description of assessment 1]: </w:t>
      </w:r>
      <w:r w:rsidRPr="008905B1">
        <w:rPr>
          <w:rFonts w:eastAsia="Times New Roman"/>
          <w:sz w:val="24"/>
          <w:szCs w:val="24"/>
        </w:rPr>
        <w:t xml:space="preserve"> </w:t>
      </w:r>
      <w:r w:rsidRPr="008905B1">
        <w:rPr>
          <w:rFonts w:eastAsia="Open Sans"/>
          <w:sz w:val="24"/>
          <w:szCs w:val="24"/>
        </w:rPr>
        <w:t xml:space="preserve">What are students expected to do in this assignment (e.g., problem sets, short answer responses, multiple-choice questions, etc.)? How does this assignment connect to the learning objectives of the course? How will students submit this assignment (e.g., online or during class)? Will students complete the assignment individually or in-groups?  </w:t>
      </w:r>
    </w:p>
    <w:p w14:paraId="3C194180" w14:textId="77777777" w:rsidR="009E3119" w:rsidRPr="008905B1" w:rsidRDefault="009E3119" w:rsidP="008905B1">
      <w:pPr>
        <w:pStyle w:val="Normal1"/>
        <w:ind w:left="720"/>
        <w:rPr>
          <w:sz w:val="24"/>
          <w:szCs w:val="24"/>
        </w:rPr>
      </w:pPr>
    </w:p>
    <w:p w14:paraId="3434E689" w14:textId="77777777" w:rsidR="00275754" w:rsidRPr="008905B1" w:rsidRDefault="00116510" w:rsidP="008905B1">
      <w:pPr>
        <w:pStyle w:val="Normal1"/>
        <w:numPr>
          <w:ilvl w:val="0"/>
          <w:numId w:val="12"/>
        </w:numPr>
        <w:rPr>
          <w:sz w:val="24"/>
          <w:szCs w:val="24"/>
        </w:rPr>
      </w:pPr>
      <w:r w:rsidRPr="008905B1">
        <w:rPr>
          <w:rFonts w:eastAsia="Open Sans"/>
          <w:sz w:val="24"/>
          <w:szCs w:val="24"/>
        </w:rPr>
        <w:t>[Brief description of assessment 2]</w:t>
      </w:r>
    </w:p>
    <w:p w14:paraId="2FF2A245" w14:textId="77777777" w:rsidR="009E3119" w:rsidRPr="008905B1" w:rsidRDefault="009E3119" w:rsidP="008905B1">
      <w:pPr>
        <w:pStyle w:val="Normal1"/>
        <w:rPr>
          <w:sz w:val="24"/>
          <w:szCs w:val="24"/>
        </w:rPr>
      </w:pPr>
    </w:p>
    <w:p w14:paraId="6C7CE784" w14:textId="77777777" w:rsidR="00275754" w:rsidRPr="008905B1" w:rsidRDefault="00116510" w:rsidP="008905B1">
      <w:pPr>
        <w:pStyle w:val="Normal1"/>
        <w:numPr>
          <w:ilvl w:val="0"/>
          <w:numId w:val="12"/>
        </w:numPr>
        <w:rPr>
          <w:sz w:val="24"/>
          <w:szCs w:val="24"/>
        </w:rPr>
      </w:pPr>
      <w:r w:rsidRPr="008905B1">
        <w:rPr>
          <w:rFonts w:eastAsia="Open Sans"/>
          <w:sz w:val="24"/>
          <w:szCs w:val="24"/>
        </w:rPr>
        <w:t>[Brief description of assessment 3]</w:t>
      </w:r>
    </w:p>
    <w:p w14:paraId="0ECA9350" w14:textId="77777777" w:rsidR="00275754" w:rsidRPr="008905B1" w:rsidRDefault="00275754">
      <w:pPr>
        <w:pStyle w:val="Normal1"/>
        <w:rPr>
          <w:rFonts w:eastAsia="Open Sans"/>
          <w:color w:val="666666"/>
          <w:sz w:val="24"/>
          <w:szCs w:val="24"/>
        </w:rPr>
      </w:pPr>
      <w:bookmarkStart w:id="10" w:name="_2s8eyo1" w:colFirst="0" w:colLast="0"/>
      <w:bookmarkEnd w:id="10"/>
    </w:p>
    <w:p w14:paraId="0C822E52" w14:textId="151A1C9C" w:rsidR="00275754" w:rsidRPr="008905B1" w:rsidRDefault="00116510" w:rsidP="002E59CF">
      <w:pPr>
        <w:pStyle w:val="Normal1"/>
        <w:ind w:left="180"/>
        <w:rPr>
          <w:rFonts w:eastAsia="Open Sans"/>
          <w:sz w:val="24"/>
          <w:szCs w:val="24"/>
        </w:rPr>
      </w:pPr>
      <w:r w:rsidRPr="008905B1">
        <w:rPr>
          <w:rFonts w:eastAsia="Open Sans"/>
          <w:color w:val="666666"/>
          <w:sz w:val="24"/>
          <w:szCs w:val="24"/>
        </w:rPr>
        <w:t>S</w:t>
      </w:r>
      <w:r w:rsidRPr="008905B1">
        <w:rPr>
          <w:rFonts w:eastAsia="Open Sans"/>
          <w:sz w:val="24"/>
          <w:szCs w:val="24"/>
        </w:rPr>
        <w:t xml:space="preserve">tudents will be assigned the following </w:t>
      </w:r>
      <w:r w:rsidR="00D430D4" w:rsidRPr="008905B1">
        <w:rPr>
          <w:rFonts w:eastAsia="Open Sans"/>
          <w:sz w:val="24"/>
          <w:szCs w:val="24"/>
        </w:rPr>
        <w:t xml:space="preserve">final </w:t>
      </w:r>
      <w:r w:rsidRPr="008905B1">
        <w:rPr>
          <w:rFonts w:eastAsia="Open Sans"/>
          <w:sz w:val="24"/>
          <w:szCs w:val="24"/>
        </w:rPr>
        <w:t>letter grade</w:t>
      </w:r>
      <w:r w:rsidR="00D430D4" w:rsidRPr="008905B1">
        <w:rPr>
          <w:rFonts w:eastAsia="Open Sans"/>
          <w:sz w:val="24"/>
          <w:szCs w:val="24"/>
        </w:rPr>
        <w:t>s</w:t>
      </w:r>
      <w:r w:rsidRPr="008905B1">
        <w:rPr>
          <w:rFonts w:eastAsia="Open Sans"/>
          <w:sz w:val="24"/>
          <w:szCs w:val="24"/>
        </w:rPr>
        <w:t>, based on calculation</w:t>
      </w:r>
      <w:r w:rsidR="00D430D4" w:rsidRPr="008905B1">
        <w:rPr>
          <w:rFonts w:eastAsia="Open Sans"/>
          <w:sz w:val="24"/>
          <w:szCs w:val="24"/>
        </w:rPr>
        <w:t>s</w:t>
      </w:r>
      <w:r w:rsidRPr="008905B1">
        <w:rPr>
          <w:rFonts w:eastAsia="Open Sans"/>
          <w:sz w:val="24"/>
          <w:szCs w:val="24"/>
        </w:rPr>
        <w:t xml:space="preserve"> coming from the course assessment section.</w:t>
      </w:r>
    </w:p>
    <w:p w14:paraId="7937B37D" w14:textId="77777777" w:rsidR="00275754" w:rsidRPr="00E07BF6" w:rsidRDefault="00275754">
      <w:pPr>
        <w:pStyle w:val="Normal1"/>
        <w:rPr>
          <w:rFonts w:eastAsia="Open Sans"/>
          <w:sz w:val="21"/>
          <w:szCs w:val="21"/>
        </w:rPr>
      </w:pPr>
    </w:p>
    <w:tbl>
      <w:tblPr>
        <w:tblStyle w:val="a3"/>
        <w:tblW w:w="3780" w:type="dxa"/>
        <w:tblInd w:w="280" w:type="dxa"/>
        <w:tblBorders>
          <w:insideH w:val="single" w:sz="4" w:space="0" w:color="000000"/>
          <w:insideV w:val="single" w:sz="4" w:space="0" w:color="000000"/>
        </w:tblBorders>
        <w:tblLayout w:type="fixed"/>
        <w:tblLook w:val="0600" w:firstRow="0" w:lastRow="0" w:firstColumn="0" w:lastColumn="0" w:noHBand="1" w:noVBand="1"/>
      </w:tblPr>
      <w:tblGrid>
        <w:gridCol w:w="1170"/>
        <w:gridCol w:w="2610"/>
      </w:tblGrid>
      <w:tr w:rsidR="002E59CF" w:rsidRPr="007A60A6" w14:paraId="7649FF61" w14:textId="77777777" w:rsidTr="002E59CF">
        <w:tc>
          <w:tcPr>
            <w:tcW w:w="1170" w:type="dxa"/>
            <w:tcMar>
              <w:top w:w="100" w:type="dxa"/>
              <w:left w:w="100" w:type="dxa"/>
              <w:bottom w:w="100" w:type="dxa"/>
              <w:right w:w="100" w:type="dxa"/>
            </w:tcMar>
          </w:tcPr>
          <w:p w14:paraId="68EDA8FC" w14:textId="77777777" w:rsidR="00D430D4" w:rsidRPr="008905B1" w:rsidRDefault="00D430D4" w:rsidP="00E07BF6">
            <w:pPr>
              <w:pStyle w:val="Normal1"/>
              <w:spacing w:line="288" w:lineRule="auto"/>
              <w:ind w:left="80" w:hanging="180"/>
              <w:contextualSpacing w:val="0"/>
              <w:rPr>
                <w:rFonts w:eastAsia="Open Sans"/>
                <w:b/>
                <w:sz w:val="24"/>
                <w:szCs w:val="24"/>
              </w:rPr>
            </w:pPr>
            <w:r w:rsidRPr="008905B1">
              <w:rPr>
                <w:rFonts w:eastAsia="Open Sans"/>
                <w:b/>
                <w:sz w:val="24"/>
                <w:szCs w:val="24"/>
              </w:rPr>
              <w:t>Grade</w:t>
            </w:r>
          </w:p>
        </w:tc>
        <w:tc>
          <w:tcPr>
            <w:tcW w:w="2610" w:type="dxa"/>
            <w:tcMar>
              <w:top w:w="100" w:type="dxa"/>
              <w:left w:w="100" w:type="dxa"/>
              <w:bottom w:w="100" w:type="dxa"/>
              <w:right w:w="100" w:type="dxa"/>
            </w:tcMar>
          </w:tcPr>
          <w:p w14:paraId="0078BF04" w14:textId="77777777" w:rsidR="00D430D4" w:rsidRPr="008905B1" w:rsidRDefault="00D430D4">
            <w:pPr>
              <w:pStyle w:val="Normal1"/>
              <w:spacing w:line="288" w:lineRule="auto"/>
              <w:contextualSpacing w:val="0"/>
              <w:rPr>
                <w:rFonts w:eastAsia="Open Sans"/>
                <w:b/>
                <w:sz w:val="24"/>
                <w:szCs w:val="24"/>
              </w:rPr>
            </w:pPr>
            <w:r w:rsidRPr="008905B1">
              <w:rPr>
                <w:rFonts w:eastAsia="Open Sans"/>
                <w:b/>
                <w:sz w:val="24"/>
                <w:szCs w:val="24"/>
              </w:rPr>
              <w:t>Percentage Interval</w:t>
            </w:r>
          </w:p>
        </w:tc>
      </w:tr>
      <w:tr w:rsidR="002E59CF" w:rsidRPr="007A60A6" w14:paraId="1B261903" w14:textId="77777777" w:rsidTr="002E59CF">
        <w:tc>
          <w:tcPr>
            <w:tcW w:w="1170" w:type="dxa"/>
            <w:tcMar>
              <w:top w:w="100" w:type="dxa"/>
              <w:left w:w="100" w:type="dxa"/>
              <w:bottom w:w="100" w:type="dxa"/>
              <w:right w:w="100" w:type="dxa"/>
            </w:tcMar>
          </w:tcPr>
          <w:p w14:paraId="0FD71DE8" w14:textId="77777777" w:rsidR="00D430D4" w:rsidRPr="008905B1" w:rsidRDefault="00D430D4" w:rsidP="00E07BF6">
            <w:pPr>
              <w:pStyle w:val="Normal1"/>
              <w:spacing w:line="288" w:lineRule="auto"/>
              <w:ind w:left="80" w:hanging="180"/>
              <w:contextualSpacing w:val="0"/>
              <w:rPr>
                <w:rFonts w:eastAsia="Open Sans"/>
                <w:sz w:val="24"/>
                <w:szCs w:val="24"/>
              </w:rPr>
            </w:pPr>
            <w:r w:rsidRPr="008905B1">
              <w:rPr>
                <w:rFonts w:eastAsia="Open Sans"/>
                <w:sz w:val="24"/>
                <w:szCs w:val="24"/>
              </w:rPr>
              <w:t>A</w:t>
            </w:r>
          </w:p>
        </w:tc>
        <w:tc>
          <w:tcPr>
            <w:tcW w:w="2610" w:type="dxa"/>
            <w:tcMar>
              <w:top w:w="100" w:type="dxa"/>
              <w:left w:w="100" w:type="dxa"/>
              <w:bottom w:w="100" w:type="dxa"/>
              <w:right w:w="100" w:type="dxa"/>
            </w:tcMar>
          </w:tcPr>
          <w:p w14:paraId="4AA315E3" w14:textId="77777777" w:rsidR="00D430D4" w:rsidRPr="008905B1" w:rsidRDefault="00D430D4">
            <w:pPr>
              <w:pStyle w:val="Normal1"/>
              <w:spacing w:line="288" w:lineRule="auto"/>
              <w:contextualSpacing w:val="0"/>
              <w:rPr>
                <w:rFonts w:eastAsia="Open Sans"/>
                <w:sz w:val="24"/>
                <w:szCs w:val="24"/>
              </w:rPr>
            </w:pPr>
            <w:r w:rsidRPr="008905B1">
              <w:rPr>
                <w:rFonts w:eastAsia="Open Sans"/>
                <w:sz w:val="24"/>
                <w:szCs w:val="24"/>
              </w:rPr>
              <w:t>90-100% or</w:t>
            </w:r>
          </w:p>
          <w:p w14:paraId="6D8B7FAD" w14:textId="77777777" w:rsidR="00D430D4" w:rsidRPr="008905B1" w:rsidRDefault="00D430D4">
            <w:pPr>
              <w:pStyle w:val="Normal1"/>
              <w:spacing w:line="288" w:lineRule="auto"/>
              <w:contextualSpacing w:val="0"/>
              <w:rPr>
                <w:rFonts w:eastAsia="Open Sans"/>
                <w:sz w:val="24"/>
                <w:szCs w:val="24"/>
              </w:rPr>
            </w:pPr>
            <w:r w:rsidRPr="008905B1">
              <w:rPr>
                <w:sz w:val="24"/>
                <w:szCs w:val="24"/>
              </w:rPr>
              <w:t>XX-XX points</w:t>
            </w:r>
          </w:p>
        </w:tc>
      </w:tr>
      <w:tr w:rsidR="002E59CF" w:rsidRPr="007A60A6" w14:paraId="3C77703B" w14:textId="77777777" w:rsidTr="002E59CF">
        <w:tc>
          <w:tcPr>
            <w:tcW w:w="1170" w:type="dxa"/>
            <w:tcMar>
              <w:top w:w="100" w:type="dxa"/>
              <w:left w:w="100" w:type="dxa"/>
              <w:bottom w:w="100" w:type="dxa"/>
              <w:right w:w="100" w:type="dxa"/>
            </w:tcMar>
          </w:tcPr>
          <w:p w14:paraId="1F9A3E44" w14:textId="1AEF91D9" w:rsidR="00D430D4" w:rsidRPr="008905B1" w:rsidRDefault="00D430D4" w:rsidP="00E07BF6">
            <w:pPr>
              <w:pStyle w:val="Normal1"/>
              <w:spacing w:line="288" w:lineRule="auto"/>
              <w:ind w:left="80" w:hanging="180"/>
              <w:contextualSpacing w:val="0"/>
              <w:rPr>
                <w:rFonts w:eastAsia="Open Sans"/>
                <w:sz w:val="24"/>
                <w:szCs w:val="24"/>
              </w:rPr>
            </w:pPr>
            <w:r w:rsidRPr="008905B1">
              <w:rPr>
                <w:rFonts w:eastAsia="Open Sans"/>
                <w:sz w:val="24"/>
                <w:szCs w:val="24"/>
              </w:rPr>
              <w:t>B</w:t>
            </w:r>
          </w:p>
        </w:tc>
        <w:tc>
          <w:tcPr>
            <w:tcW w:w="2610" w:type="dxa"/>
            <w:tcMar>
              <w:top w:w="100" w:type="dxa"/>
              <w:left w:w="100" w:type="dxa"/>
              <w:bottom w:w="100" w:type="dxa"/>
              <w:right w:w="100" w:type="dxa"/>
            </w:tcMar>
          </w:tcPr>
          <w:p w14:paraId="7B5376B0" w14:textId="77777777" w:rsidR="00D430D4" w:rsidRPr="008905B1" w:rsidRDefault="00D430D4">
            <w:pPr>
              <w:pStyle w:val="Normal1"/>
              <w:spacing w:line="288" w:lineRule="auto"/>
              <w:contextualSpacing w:val="0"/>
              <w:rPr>
                <w:rFonts w:eastAsia="Open Sans"/>
                <w:sz w:val="24"/>
                <w:szCs w:val="24"/>
              </w:rPr>
            </w:pPr>
          </w:p>
        </w:tc>
      </w:tr>
      <w:tr w:rsidR="002E59CF" w:rsidRPr="007A60A6" w14:paraId="3AC403BF" w14:textId="77777777" w:rsidTr="002E59CF">
        <w:tc>
          <w:tcPr>
            <w:tcW w:w="1170" w:type="dxa"/>
            <w:tcMar>
              <w:top w:w="100" w:type="dxa"/>
              <w:left w:w="100" w:type="dxa"/>
              <w:bottom w:w="100" w:type="dxa"/>
              <w:right w:w="100" w:type="dxa"/>
            </w:tcMar>
          </w:tcPr>
          <w:p w14:paraId="4D1968C4" w14:textId="73BAE827" w:rsidR="00D430D4" w:rsidRPr="008905B1" w:rsidRDefault="00D430D4" w:rsidP="00E07BF6">
            <w:pPr>
              <w:pStyle w:val="Normal1"/>
              <w:spacing w:line="288" w:lineRule="auto"/>
              <w:ind w:left="80" w:hanging="180"/>
              <w:contextualSpacing w:val="0"/>
              <w:rPr>
                <w:rFonts w:eastAsia="Open Sans"/>
                <w:sz w:val="24"/>
                <w:szCs w:val="24"/>
              </w:rPr>
            </w:pPr>
            <w:r w:rsidRPr="008905B1">
              <w:rPr>
                <w:rFonts w:eastAsia="Open Sans"/>
                <w:sz w:val="24"/>
                <w:szCs w:val="24"/>
              </w:rPr>
              <w:t>C</w:t>
            </w:r>
          </w:p>
        </w:tc>
        <w:tc>
          <w:tcPr>
            <w:tcW w:w="2610" w:type="dxa"/>
            <w:tcMar>
              <w:top w:w="100" w:type="dxa"/>
              <w:left w:w="100" w:type="dxa"/>
              <w:bottom w:w="100" w:type="dxa"/>
              <w:right w:w="100" w:type="dxa"/>
            </w:tcMar>
          </w:tcPr>
          <w:p w14:paraId="62D4FF2B" w14:textId="77777777" w:rsidR="00D430D4" w:rsidRPr="008905B1" w:rsidRDefault="00D430D4">
            <w:pPr>
              <w:pStyle w:val="Normal1"/>
              <w:spacing w:line="288" w:lineRule="auto"/>
              <w:contextualSpacing w:val="0"/>
              <w:rPr>
                <w:rFonts w:eastAsia="Open Sans"/>
                <w:sz w:val="24"/>
                <w:szCs w:val="24"/>
              </w:rPr>
            </w:pPr>
          </w:p>
        </w:tc>
      </w:tr>
      <w:tr w:rsidR="002E59CF" w:rsidRPr="007A60A6" w14:paraId="1FA24366" w14:textId="77777777" w:rsidTr="002E59CF">
        <w:tc>
          <w:tcPr>
            <w:tcW w:w="1170" w:type="dxa"/>
            <w:tcMar>
              <w:top w:w="100" w:type="dxa"/>
              <w:left w:w="100" w:type="dxa"/>
              <w:bottom w:w="100" w:type="dxa"/>
              <w:right w:w="100" w:type="dxa"/>
            </w:tcMar>
          </w:tcPr>
          <w:p w14:paraId="0CD08D75" w14:textId="64691474" w:rsidR="00D430D4" w:rsidRPr="008905B1" w:rsidRDefault="00D430D4" w:rsidP="00E07BF6">
            <w:pPr>
              <w:pStyle w:val="Normal1"/>
              <w:spacing w:line="288" w:lineRule="auto"/>
              <w:ind w:left="80" w:hanging="180"/>
              <w:contextualSpacing w:val="0"/>
              <w:rPr>
                <w:rFonts w:eastAsia="Open Sans"/>
                <w:sz w:val="24"/>
                <w:szCs w:val="24"/>
              </w:rPr>
            </w:pPr>
            <w:r w:rsidRPr="008905B1">
              <w:rPr>
                <w:rFonts w:eastAsia="Open Sans"/>
                <w:sz w:val="24"/>
                <w:szCs w:val="24"/>
              </w:rPr>
              <w:t>D</w:t>
            </w:r>
          </w:p>
        </w:tc>
        <w:tc>
          <w:tcPr>
            <w:tcW w:w="2610" w:type="dxa"/>
            <w:tcMar>
              <w:top w:w="100" w:type="dxa"/>
              <w:left w:w="100" w:type="dxa"/>
              <w:bottom w:w="100" w:type="dxa"/>
              <w:right w:w="100" w:type="dxa"/>
            </w:tcMar>
          </w:tcPr>
          <w:p w14:paraId="37CF7787" w14:textId="77777777" w:rsidR="00D430D4" w:rsidRPr="008905B1" w:rsidRDefault="00D430D4">
            <w:pPr>
              <w:pStyle w:val="Normal1"/>
              <w:spacing w:line="288" w:lineRule="auto"/>
              <w:contextualSpacing w:val="0"/>
              <w:rPr>
                <w:rFonts w:eastAsia="Open Sans"/>
                <w:sz w:val="24"/>
                <w:szCs w:val="24"/>
              </w:rPr>
            </w:pPr>
          </w:p>
        </w:tc>
      </w:tr>
      <w:tr w:rsidR="002E59CF" w:rsidRPr="007A60A6" w14:paraId="5ED0A368" w14:textId="77777777" w:rsidTr="002E59CF">
        <w:tc>
          <w:tcPr>
            <w:tcW w:w="1170" w:type="dxa"/>
            <w:tcMar>
              <w:top w:w="100" w:type="dxa"/>
              <w:left w:w="100" w:type="dxa"/>
              <w:bottom w:w="100" w:type="dxa"/>
              <w:right w:w="100" w:type="dxa"/>
            </w:tcMar>
          </w:tcPr>
          <w:p w14:paraId="2F00672A" w14:textId="2E42A2BF" w:rsidR="00D430D4" w:rsidRPr="008905B1" w:rsidRDefault="00D430D4" w:rsidP="00E07BF6">
            <w:pPr>
              <w:pStyle w:val="Normal1"/>
              <w:spacing w:line="288" w:lineRule="auto"/>
              <w:ind w:left="80" w:hanging="180"/>
              <w:contextualSpacing w:val="0"/>
              <w:rPr>
                <w:rFonts w:eastAsia="Open Sans"/>
                <w:sz w:val="24"/>
                <w:szCs w:val="24"/>
              </w:rPr>
            </w:pPr>
            <w:r w:rsidRPr="008905B1">
              <w:rPr>
                <w:rFonts w:eastAsia="Open Sans"/>
                <w:sz w:val="24"/>
                <w:szCs w:val="24"/>
              </w:rPr>
              <w:t>R (F)</w:t>
            </w:r>
          </w:p>
        </w:tc>
        <w:tc>
          <w:tcPr>
            <w:tcW w:w="2610" w:type="dxa"/>
            <w:tcMar>
              <w:top w:w="100" w:type="dxa"/>
              <w:left w:w="100" w:type="dxa"/>
              <w:bottom w:w="100" w:type="dxa"/>
              <w:right w:w="100" w:type="dxa"/>
            </w:tcMar>
          </w:tcPr>
          <w:p w14:paraId="3D827832" w14:textId="77777777" w:rsidR="00D430D4" w:rsidRPr="008905B1" w:rsidRDefault="00D430D4">
            <w:pPr>
              <w:pStyle w:val="Normal1"/>
              <w:spacing w:line="288" w:lineRule="auto"/>
              <w:contextualSpacing w:val="0"/>
              <w:rPr>
                <w:rFonts w:eastAsia="Open Sans"/>
                <w:sz w:val="24"/>
                <w:szCs w:val="24"/>
              </w:rPr>
            </w:pPr>
          </w:p>
        </w:tc>
      </w:tr>
    </w:tbl>
    <w:p w14:paraId="573C5DE3" w14:textId="77777777" w:rsidR="00275754" w:rsidRPr="008905B1" w:rsidRDefault="00116510">
      <w:pPr>
        <w:pStyle w:val="Heading1"/>
        <w:rPr>
          <w:rFonts w:eastAsia="Open Sans"/>
          <w:b/>
          <w:color w:val="B01C32"/>
          <w:sz w:val="28"/>
          <w:szCs w:val="28"/>
        </w:rPr>
      </w:pPr>
      <w:bookmarkStart w:id="11" w:name="_17dp8vu" w:colFirst="0" w:colLast="0"/>
      <w:bookmarkEnd w:id="11"/>
      <w:r w:rsidRPr="008905B1">
        <w:rPr>
          <w:rFonts w:eastAsia="Open Sans"/>
          <w:b/>
          <w:color w:val="B01C32"/>
          <w:sz w:val="28"/>
          <w:szCs w:val="28"/>
        </w:rPr>
        <w:lastRenderedPageBreak/>
        <w:t>Grading Policies</w:t>
      </w:r>
    </w:p>
    <w:p w14:paraId="41EAB3AB" w14:textId="77777777" w:rsidR="00275754" w:rsidRPr="008905B1" w:rsidRDefault="00116510" w:rsidP="008905B1">
      <w:pPr>
        <w:pStyle w:val="Normal1"/>
        <w:numPr>
          <w:ilvl w:val="0"/>
          <w:numId w:val="11"/>
        </w:numPr>
        <w:contextualSpacing/>
        <w:rPr>
          <w:sz w:val="24"/>
          <w:szCs w:val="24"/>
        </w:rPr>
      </w:pPr>
      <w:r w:rsidRPr="008905B1">
        <w:rPr>
          <w:rFonts w:eastAsia="Open Sans"/>
          <w:b/>
          <w:sz w:val="24"/>
          <w:szCs w:val="24"/>
        </w:rPr>
        <w:t>Late-work policy</w:t>
      </w:r>
      <w:r w:rsidRPr="008905B1">
        <w:rPr>
          <w:rFonts w:eastAsia="Open Sans"/>
          <w:sz w:val="24"/>
          <w:szCs w:val="24"/>
        </w:rPr>
        <w:t xml:space="preserve">: Will you accept late work? If so, up until when? Will you deduct points for late work, and if so, how many? Will you require any sort of documentation (e.g., doctor’s note)? </w:t>
      </w:r>
    </w:p>
    <w:p w14:paraId="050BA3AB" w14:textId="77777777" w:rsidR="009E3119" w:rsidRPr="008905B1" w:rsidRDefault="009E3119" w:rsidP="008905B1">
      <w:pPr>
        <w:pStyle w:val="Normal1"/>
        <w:ind w:left="720"/>
        <w:contextualSpacing/>
        <w:rPr>
          <w:sz w:val="24"/>
          <w:szCs w:val="24"/>
        </w:rPr>
      </w:pPr>
    </w:p>
    <w:p w14:paraId="63FB77AB" w14:textId="77777777" w:rsidR="00275754" w:rsidRPr="008905B1" w:rsidRDefault="00116510" w:rsidP="008905B1">
      <w:pPr>
        <w:pStyle w:val="Normal1"/>
        <w:numPr>
          <w:ilvl w:val="0"/>
          <w:numId w:val="16"/>
        </w:numPr>
        <w:contextualSpacing/>
        <w:rPr>
          <w:sz w:val="24"/>
          <w:szCs w:val="24"/>
        </w:rPr>
      </w:pPr>
      <w:r w:rsidRPr="008905B1">
        <w:rPr>
          <w:rFonts w:eastAsia="Open Sans"/>
          <w:b/>
          <w:sz w:val="24"/>
          <w:szCs w:val="24"/>
        </w:rPr>
        <w:t>Make-up work policy</w:t>
      </w:r>
      <w:r w:rsidRPr="008905B1">
        <w:rPr>
          <w:rFonts w:eastAsia="Open Sans"/>
          <w:sz w:val="24"/>
          <w:szCs w:val="24"/>
        </w:rPr>
        <w:t>: Will you allow students to make-up assignments and/or assessments? If so, how should they request to make-up the work (e.g., in writing, at least 24-hours prior to the due date, etc.)? Will you require any sort of documentation (e.g., doctor’s note)?</w:t>
      </w:r>
    </w:p>
    <w:p w14:paraId="2A9295FD" w14:textId="77777777" w:rsidR="009E3119" w:rsidRPr="008905B1" w:rsidRDefault="009E3119" w:rsidP="008905B1">
      <w:pPr>
        <w:pStyle w:val="Normal1"/>
        <w:contextualSpacing/>
        <w:rPr>
          <w:sz w:val="24"/>
          <w:szCs w:val="24"/>
        </w:rPr>
      </w:pPr>
    </w:p>
    <w:p w14:paraId="412ABF13" w14:textId="77777777" w:rsidR="00275754" w:rsidRPr="008905B1" w:rsidRDefault="00116510" w:rsidP="008905B1">
      <w:pPr>
        <w:pStyle w:val="Normal1"/>
        <w:numPr>
          <w:ilvl w:val="0"/>
          <w:numId w:val="16"/>
        </w:numPr>
        <w:contextualSpacing/>
        <w:rPr>
          <w:sz w:val="24"/>
          <w:szCs w:val="24"/>
        </w:rPr>
      </w:pPr>
      <w:r w:rsidRPr="008905B1">
        <w:rPr>
          <w:rFonts w:eastAsia="Open Sans"/>
          <w:b/>
          <w:sz w:val="24"/>
          <w:szCs w:val="24"/>
        </w:rPr>
        <w:t>Re-grade policy</w:t>
      </w:r>
      <w:r w:rsidRPr="008905B1">
        <w:rPr>
          <w:rFonts w:eastAsia="Open Sans"/>
          <w:sz w:val="24"/>
          <w:szCs w:val="24"/>
        </w:rPr>
        <w:t xml:space="preserve">: </w:t>
      </w:r>
      <w:r w:rsidRPr="008905B1">
        <w:rPr>
          <w:rFonts w:eastAsia="Times New Roman"/>
          <w:sz w:val="24"/>
          <w:szCs w:val="24"/>
        </w:rPr>
        <w:t xml:space="preserve"> </w:t>
      </w:r>
      <w:r w:rsidRPr="008905B1">
        <w:rPr>
          <w:rFonts w:eastAsia="Open Sans"/>
          <w:sz w:val="24"/>
          <w:szCs w:val="24"/>
        </w:rPr>
        <w:t>If students ask you to re-grade their work, will you? If so, how should they request a re-grade (e.g., in writing, in office hours, within one week of receiving the graded assignment)?</w:t>
      </w:r>
    </w:p>
    <w:p w14:paraId="522C3362" w14:textId="77777777" w:rsidR="009E3119" w:rsidRPr="008905B1" w:rsidRDefault="009E3119" w:rsidP="008905B1">
      <w:pPr>
        <w:pStyle w:val="Normal1"/>
        <w:contextualSpacing/>
        <w:rPr>
          <w:sz w:val="24"/>
          <w:szCs w:val="24"/>
        </w:rPr>
      </w:pPr>
    </w:p>
    <w:p w14:paraId="1FF12195" w14:textId="485216E7" w:rsidR="00275754" w:rsidRPr="008905B1" w:rsidRDefault="00116510" w:rsidP="008905B1">
      <w:pPr>
        <w:pStyle w:val="Normal1"/>
        <w:numPr>
          <w:ilvl w:val="0"/>
          <w:numId w:val="16"/>
        </w:numPr>
        <w:contextualSpacing/>
        <w:rPr>
          <w:sz w:val="24"/>
          <w:szCs w:val="24"/>
        </w:rPr>
      </w:pPr>
      <w:r w:rsidRPr="008905B1">
        <w:rPr>
          <w:rFonts w:eastAsia="Open Sans"/>
          <w:b/>
          <w:sz w:val="24"/>
          <w:szCs w:val="24"/>
        </w:rPr>
        <w:t>Attendance and/or participation policy</w:t>
      </w:r>
      <w:r w:rsidRPr="008905B1">
        <w:rPr>
          <w:rFonts w:eastAsia="Open Sans"/>
          <w:sz w:val="24"/>
          <w:szCs w:val="24"/>
        </w:rPr>
        <w:t xml:space="preserve">: Is attendance and/or participation a graded component of your course? If so, how will you measure student performance (e.g., a sign-in sheet, a tally sheet, etc.)? </w:t>
      </w:r>
    </w:p>
    <w:p w14:paraId="3796698A" w14:textId="77777777" w:rsidR="009E3119" w:rsidRPr="008905B1" w:rsidRDefault="009E3119" w:rsidP="008905B1">
      <w:pPr>
        <w:pStyle w:val="Normal1"/>
        <w:contextualSpacing/>
        <w:rPr>
          <w:sz w:val="24"/>
          <w:szCs w:val="24"/>
        </w:rPr>
      </w:pPr>
    </w:p>
    <w:p w14:paraId="6AF59ED5" w14:textId="4AB2430A" w:rsidR="003F2694" w:rsidRPr="008905B1" w:rsidRDefault="003F2694" w:rsidP="008905B1">
      <w:pPr>
        <w:tabs>
          <w:tab w:val="left" w:pos="360"/>
        </w:tabs>
        <w:spacing w:after="120"/>
        <w:ind w:left="1440"/>
        <w:rPr>
          <w:sz w:val="24"/>
          <w:szCs w:val="24"/>
          <w:highlight w:val="yellow"/>
        </w:rPr>
      </w:pPr>
      <w:r w:rsidRPr="008905B1">
        <w:rPr>
          <w:rFonts w:eastAsia="Open Sans"/>
          <w:b/>
          <w:sz w:val="24"/>
          <w:szCs w:val="24"/>
          <w:highlight w:val="yellow"/>
        </w:rPr>
        <w:t xml:space="preserve">Example </w:t>
      </w:r>
      <w:r w:rsidRPr="008905B1">
        <w:rPr>
          <w:sz w:val="24"/>
          <w:szCs w:val="24"/>
          <w:highlight w:val="yellow"/>
        </w:rPr>
        <w:t xml:space="preserve">- Attendance – in mind, body, and spirit – is crucial!   Research continues to show us that attendance is the most important ingredient in student success!  </w:t>
      </w:r>
    </w:p>
    <w:p w14:paraId="20CA0510" w14:textId="668DF8AA" w:rsidR="000C380E" w:rsidRPr="008905B1" w:rsidRDefault="000C380E" w:rsidP="008905B1">
      <w:pPr>
        <w:widowControl/>
        <w:pBdr>
          <w:top w:val="none" w:sz="0" w:space="0" w:color="auto"/>
          <w:left w:val="none" w:sz="0" w:space="0" w:color="auto"/>
          <w:bottom w:val="none" w:sz="0" w:space="0" w:color="auto"/>
          <w:right w:val="none" w:sz="0" w:space="0" w:color="auto"/>
          <w:between w:val="none" w:sz="0" w:space="0" w:color="auto"/>
        </w:pBdr>
        <w:ind w:left="1440"/>
        <w:rPr>
          <w:rFonts w:eastAsia="Times New Roman"/>
          <w:color w:val="auto"/>
          <w:sz w:val="24"/>
          <w:szCs w:val="24"/>
        </w:rPr>
      </w:pPr>
      <w:r w:rsidRPr="008905B1">
        <w:rPr>
          <w:rFonts w:eastAsia="Times New Roman"/>
          <w:sz w:val="24"/>
          <w:szCs w:val="24"/>
        </w:rPr>
        <w:t>Regular attendance is required and will be taken at the beginning of every class meeting. Each student is permitted</w:t>
      </w:r>
      <w:r w:rsidR="009E3119" w:rsidRPr="008905B1">
        <w:rPr>
          <w:rFonts w:eastAsia="Times New Roman"/>
          <w:sz w:val="24"/>
          <w:szCs w:val="24"/>
        </w:rPr>
        <w:t xml:space="preserve"> </w:t>
      </w:r>
      <w:r w:rsidRPr="008905B1">
        <w:rPr>
          <w:rFonts w:eastAsia="Times New Roman"/>
          <w:b/>
          <w:bCs/>
          <w:sz w:val="24"/>
          <w:szCs w:val="24"/>
        </w:rPr>
        <w:t>three</w:t>
      </w:r>
      <w:r w:rsidRPr="008905B1">
        <w:rPr>
          <w:rFonts w:eastAsia="Times New Roman"/>
          <w:sz w:val="24"/>
          <w:szCs w:val="24"/>
        </w:rPr>
        <w:t> (if Tues/Thurs) or </w:t>
      </w:r>
      <w:r w:rsidRPr="008905B1">
        <w:rPr>
          <w:rFonts w:eastAsia="Times New Roman"/>
          <w:b/>
          <w:bCs/>
          <w:sz w:val="24"/>
          <w:szCs w:val="24"/>
        </w:rPr>
        <w:t>four</w:t>
      </w:r>
      <w:r w:rsidRPr="008905B1">
        <w:rPr>
          <w:rFonts w:eastAsia="Times New Roman"/>
          <w:sz w:val="24"/>
          <w:szCs w:val="24"/>
        </w:rPr>
        <w:t> (if Mon/Wed/Fri) unexcused absences (10% of scheduled classes). For every absence after that, the student’s final course grade will be reduced by 5 points. “Excused” absences are granted only for university-sponsored extracurricular activities</w:t>
      </w:r>
      <w:r w:rsidRPr="008905B1">
        <w:rPr>
          <w:rFonts w:eastAsia="Times New Roman"/>
          <w:i/>
          <w:iCs/>
          <w:sz w:val="24"/>
          <w:szCs w:val="24"/>
        </w:rPr>
        <w:t>. </w:t>
      </w:r>
      <w:r w:rsidRPr="008905B1">
        <w:rPr>
          <w:rFonts w:eastAsia="Times New Roman"/>
          <w:b/>
          <w:bCs/>
          <w:i/>
          <w:iCs/>
          <w:sz w:val="24"/>
          <w:szCs w:val="24"/>
        </w:rPr>
        <w:t>Any student with </w:t>
      </w:r>
      <w:r w:rsidRPr="008905B1">
        <w:rPr>
          <w:rFonts w:eastAsia="Times New Roman"/>
          <w:b/>
          <w:bCs/>
          <w:i/>
          <w:iCs/>
          <w:sz w:val="24"/>
          <w:szCs w:val="24"/>
          <w:u w:val="single"/>
        </w:rPr>
        <w:t>more than eight (TR) or ten (MWF) absences for any reason</w:t>
      </w:r>
      <w:r w:rsidRPr="008905B1">
        <w:rPr>
          <w:rFonts w:eastAsia="Times New Roman"/>
          <w:b/>
          <w:bCs/>
          <w:i/>
          <w:iCs/>
          <w:sz w:val="24"/>
          <w:szCs w:val="24"/>
        </w:rPr>
        <w:t> over the course of the semester </w:t>
      </w:r>
      <w:r w:rsidRPr="008905B1">
        <w:rPr>
          <w:rFonts w:eastAsia="Times New Roman"/>
          <w:b/>
          <w:bCs/>
          <w:i/>
          <w:iCs/>
          <w:sz w:val="24"/>
          <w:szCs w:val="24"/>
          <w:u w:val="single"/>
        </w:rPr>
        <w:t>will automatically fail this course</w:t>
      </w:r>
      <w:r w:rsidRPr="008905B1">
        <w:rPr>
          <w:rFonts w:eastAsia="Times New Roman"/>
          <w:i/>
          <w:iCs/>
          <w:sz w:val="24"/>
          <w:szCs w:val="24"/>
        </w:rPr>
        <w:t>.</w:t>
      </w:r>
      <w:r w:rsidRPr="008905B1">
        <w:rPr>
          <w:rFonts w:eastAsia="Times New Roman"/>
          <w:sz w:val="24"/>
          <w:szCs w:val="24"/>
        </w:rPr>
        <w:t xml:space="preserve"> Students with </w:t>
      </w:r>
      <w:proofErr w:type="gramStart"/>
      <w:r w:rsidRPr="008905B1">
        <w:rPr>
          <w:rFonts w:eastAsia="Times New Roman"/>
          <w:sz w:val="24"/>
          <w:szCs w:val="24"/>
        </w:rPr>
        <w:t>regularly-scheduled</w:t>
      </w:r>
      <w:proofErr w:type="gramEnd"/>
      <w:r w:rsidRPr="008905B1">
        <w:rPr>
          <w:rFonts w:eastAsia="Times New Roman"/>
          <w:sz w:val="24"/>
          <w:szCs w:val="24"/>
        </w:rPr>
        <w:t xml:space="preserve"> extracurricular activities that conflict with this class are advised to switch sections or drop the course. Students are fully responsible for any work missed or due on a day they are absent.  </w:t>
      </w:r>
      <w:r w:rsidRPr="008905B1">
        <w:rPr>
          <w:rFonts w:eastAsia="Times New Roman"/>
          <w:b/>
          <w:bCs/>
          <w:i/>
          <w:iCs/>
          <w:sz w:val="24"/>
          <w:szCs w:val="24"/>
        </w:rPr>
        <w:t>Arriving late three times equals one absence</w:t>
      </w:r>
      <w:r w:rsidRPr="008905B1">
        <w:rPr>
          <w:rFonts w:eastAsia="Times New Roman"/>
          <w:sz w:val="24"/>
          <w:szCs w:val="24"/>
        </w:rPr>
        <w:t>.  Being over 10 minutes late to class equals an absence, though the student is encouraged to remain in class that day.</w:t>
      </w:r>
    </w:p>
    <w:p w14:paraId="6BDB4404" w14:textId="32772B6F" w:rsidR="003F2694" w:rsidRPr="008905B1" w:rsidRDefault="003F2694" w:rsidP="003F2694">
      <w:pPr>
        <w:tabs>
          <w:tab w:val="left" w:pos="360"/>
        </w:tabs>
        <w:rPr>
          <w:sz w:val="24"/>
          <w:szCs w:val="24"/>
        </w:rPr>
      </w:pPr>
    </w:p>
    <w:p w14:paraId="10457C81" w14:textId="55CD4A5C" w:rsidR="003F2694" w:rsidRPr="00E07BF6" w:rsidRDefault="003F2694" w:rsidP="003F2694">
      <w:pPr>
        <w:pStyle w:val="Normal1"/>
        <w:ind w:left="720"/>
        <w:contextualSpacing/>
        <w:rPr>
          <w:sz w:val="21"/>
          <w:szCs w:val="21"/>
        </w:rPr>
      </w:pPr>
    </w:p>
    <w:p w14:paraId="00A21744" w14:textId="273F6CB2" w:rsidR="00275754" w:rsidRPr="008905B1" w:rsidRDefault="00130F04">
      <w:pPr>
        <w:pStyle w:val="Heading1"/>
        <w:rPr>
          <w:rFonts w:eastAsia="Open Sans"/>
          <w:b/>
          <w:color w:val="B01C32"/>
          <w:sz w:val="28"/>
          <w:szCs w:val="28"/>
        </w:rPr>
      </w:pPr>
      <w:r w:rsidRPr="008905B1">
        <w:rPr>
          <w:rFonts w:eastAsia="Open Sans"/>
          <w:b/>
          <w:color w:val="B01C32"/>
          <w:sz w:val="28"/>
          <w:szCs w:val="28"/>
        </w:rPr>
        <w:t xml:space="preserve">University and </w:t>
      </w:r>
      <w:r w:rsidR="00116510" w:rsidRPr="008905B1">
        <w:rPr>
          <w:rFonts w:eastAsia="Open Sans"/>
          <w:b/>
          <w:color w:val="B01C32"/>
          <w:sz w:val="28"/>
          <w:szCs w:val="28"/>
        </w:rPr>
        <w:t>Course Policies</w:t>
      </w:r>
    </w:p>
    <w:p w14:paraId="58EFA734" w14:textId="1387BF51" w:rsidR="00910ABA" w:rsidRPr="008905B1" w:rsidRDefault="00116510" w:rsidP="008905B1">
      <w:pPr>
        <w:pStyle w:val="Normal1"/>
        <w:contextualSpacing/>
        <w:rPr>
          <w:rFonts w:eastAsia="Open Sans"/>
          <w:sz w:val="24"/>
          <w:szCs w:val="24"/>
        </w:rPr>
      </w:pPr>
      <w:r w:rsidRPr="008905B1">
        <w:rPr>
          <w:rFonts w:eastAsia="Open Sans"/>
          <w:b/>
          <w:sz w:val="24"/>
          <w:szCs w:val="24"/>
        </w:rPr>
        <w:t>Academic Integrity</w:t>
      </w:r>
      <w:r w:rsidR="00924AC9" w:rsidRPr="008905B1">
        <w:rPr>
          <w:rFonts w:eastAsia="Open Sans"/>
          <w:b/>
          <w:sz w:val="24"/>
          <w:szCs w:val="24"/>
        </w:rPr>
        <w:t xml:space="preserve">: </w:t>
      </w:r>
    </w:p>
    <w:p w14:paraId="770209E5" w14:textId="77777777" w:rsidR="009E3119" w:rsidRPr="008905B1" w:rsidRDefault="009E3119" w:rsidP="008905B1">
      <w:pPr>
        <w:pStyle w:val="Normal1"/>
        <w:ind w:left="720"/>
        <w:contextualSpacing/>
        <w:rPr>
          <w:rFonts w:eastAsia="Open Sans"/>
          <w:sz w:val="24"/>
          <w:szCs w:val="24"/>
        </w:rPr>
      </w:pPr>
    </w:p>
    <w:p w14:paraId="4FB12261" w14:textId="77777777" w:rsidR="00924AC9" w:rsidRPr="008905B1" w:rsidRDefault="00924AC9" w:rsidP="00924AC9">
      <w:pPr>
        <w:pStyle w:val="ListParagraph"/>
        <w:numPr>
          <w:ilvl w:val="0"/>
          <w:numId w:val="3"/>
        </w:numPr>
        <w:rPr>
          <w:b/>
          <w:sz w:val="24"/>
          <w:szCs w:val="24"/>
        </w:rPr>
      </w:pPr>
      <w:r w:rsidRPr="008905B1">
        <w:rPr>
          <w:b/>
          <w:sz w:val="24"/>
          <w:szCs w:val="24"/>
        </w:rPr>
        <w:t>Mars Hill University Honor Code</w:t>
      </w:r>
    </w:p>
    <w:p w14:paraId="3D243FF2" w14:textId="6F8CE607" w:rsidR="00924AC9" w:rsidRDefault="00924AC9" w:rsidP="00474AFF">
      <w:pPr>
        <w:pStyle w:val="ListParagraph"/>
        <w:ind w:left="1080"/>
        <w:rPr>
          <w:sz w:val="24"/>
          <w:szCs w:val="24"/>
        </w:rPr>
      </w:pPr>
      <w:r w:rsidRPr="008905B1">
        <w:rPr>
          <w:sz w:val="24"/>
          <w:szCs w:val="24"/>
        </w:rPr>
        <w:t>We, the students of Mars Hill University, pledge ourselves to uphold integrity, honesty, and academic responsibility in and out of the classroom.</w:t>
      </w:r>
    </w:p>
    <w:p w14:paraId="24428D54" w14:textId="77777777" w:rsidR="009E3119" w:rsidRPr="008905B1" w:rsidRDefault="009E3119" w:rsidP="00474AFF">
      <w:pPr>
        <w:pStyle w:val="ListParagraph"/>
        <w:ind w:left="1080"/>
        <w:rPr>
          <w:sz w:val="24"/>
          <w:szCs w:val="24"/>
        </w:rPr>
      </w:pPr>
    </w:p>
    <w:p w14:paraId="32B5E99A" w14:textId="77777777" w:rsidR="00924AC9" w:rsidRPr="008905B1" w:rsidRDefault="00924AC9" w:rsidP="00924AC9">
      <w:pPr>
        <w:pStyle w:val="ListParagraph"/>
        <w:numPr>
          <w:ilvl w:val="0"/>
          <w:numId w:val="3"/>
        </w:numPr>
        <w:rPr>
          <w:b/>
          <w:sz w:val="24"/>
          <w:szCs w:val="24"/>
        </w:rPr>
      </w:pPr>
      <w:r w:rsidRPr="008905B1">
        <w:rPr>
          <w:b/>
          <w:sz w:val="24"/>
          <w:szCs w:val="24"/>
        </w:rPr>
        <w:t>Mars Hill University Honor Pledge</w:t>
      </w:r>
    </w:p>
    <w:p w14:paraId="3F4AD132" w14:textId="5BFF632F" w:rsidR="00924AC9" w:rsidRDefault="00924AC9" w:rsidP="00474AFF">
      <w:pPr>
        <w:pStyle w:val="ListParagraph"/>
        <w:ind w:left="1080"/>
        <w:rPr>
          <w:sz w:val="24"/>
          <w:szCs w:val="24"/>
        </w:rPr>
      </w:pPr>
      <w:r w:rsidRPr="008905B1">
        <w:rPr>
          <w:sz w:val="24"/>
          <w:szCs w:val="24"/>
        </w:rPr>
        <w:lastRenderedPageBreak/>
        <w:t>On my honor, I have neither given nor received any academic aid or information that would violate the Honor Code of Mars Hill University.</w:t>
      </w:r>
    </w:p>
    <w:p w14:paraId="2834A22A" w14:textId="77777777" w:rsidR="009E3119" w:rsidRPr="008905B1" w:rsidRDefault="009E3119" w:rsidP="00474AFF">
      <w:pPr>
        <w:pStyle w:val="ListParagraph"/>
        <w:ind w:left="1080"/>
        <w:rPr>
          <w:sz w:val="24"/>
          <w:szCs w:val="24"/>
        </w:rPr>
      </w:pPr>
    </w:p>
    <w:p w14:paraId="51B49E3E" w14:textId="37742BF8" w:rsidR="00924AC9" w:rsidRPr="008905B1" w:rsidRDefault="00924AC9" w:rsidP="00AB467B">
      <w:pPr>
        <w:pStyle w:val="ListParagraph"/>
        <w:numPr>
          <w:ilvl w:val="0"/>
          <w:numId w:val="3"/>
        </w:numPr>
        <w:rPr>
          <w:b/>
          <w:sz w:val="24"/>
          <w:szCs w:val="24"/>
        </w:rPr>
      </w:pPr>
      <w:r w:rsidRPr="008905B1">
        <w:rPr>
          <w:b/>
          <w:sz w:val="24"/>
          <w:szCs w:val="24"/>
        </w:rPr>
        <w:t>Handling of Violations of Academic Integrity</w:t>
      </w:r>
    </w:p>
    <w:p w14:paraId="2E719320" w14:textId="4C7C2678" w:rsidR="00924AC9" w:rsidRPr="00392177" w:rsidRDefault="00924AC9" w:rsidP="00392177">
      <w:pPr>
        <w:pStyle w:val="ListParagraph"/>
        <w:ind w:left="1080"/>
        <w:rPr>
          <w:rFonts w:ascii="Times New Roman" w:hAnsi="Times New Roman" w:cs="Times New Roman"/>
          <w:sz w:val="24"/>
          <w:szCs w:val="24"/>
        </w:rPr>
      </w:pPr>
      <w:r w:rsidRPr="008905B1">
        <w:rPr>
          <w:sz w:val="24"/>
          <w:szCs w:val="24"/>
        </w:rPr>
        <w:t>When there are possible violations of academic integrity, the MHU Academic Integrity Guidebook outlines procedures for: 1) classifying the violation into one of three possible categories (minor, standard, and major), 2) reporting possible violations, 3) appealing reports of violations, and 4) how reported violation records will be kept. See the MHU Academic Integrity Guidebook for full descriptions of these procedures</w:t>
      </w:r>
      <w:r w:rsidRPr="008905B1">
        <w:rPr>
          <w:rFonts w:ascii="Times New Roman" w:hAnsi="Times New Roman" w:cs="Times New Roman"/>
          <w:sz w:val="24"/>
          <w:szCs w:val="24"/>
        </w:rPr>
        <w:t>.</w:t>
      </w:r>
      <w:r w:rsidR="00392177">
        <w:rPr>
          <w:rFonts w:ascii="Times New Roman" w:hAnsi="Times New Roman" w:cs="Times New Roman"/>
          <w:sz w:val="24"/>
          <w:szCs w:val="24"/>
        </w:rPr>
        <w:t xml:space="preserve"> </w:t>
      </w:r>
      <w:r w:rsidR="00003BFC" w:rsidRPr="00392177">
        <w:rPr>
          <w:sz w:val="24"/>
          <w:szCs w:val="24"/>
          <w:highlight w:val="yellow"/>
        </w:rPr>
        <w:t xml:space="preserve">Longer version of the policy may be </w:t>
      </w:r>
      <w:r w:rsidRPr="00392177">
        <w:rPr>
          <w:sz w:val="24"/>
          <w:szCs w:val="24"/>
          <w:highlight w:val="yellow"/>
        </w:rPr>
        <w:t xml:space="preserve">found at: </w:t>
      </w:r>
      <w:r w:rsidR="009E3119" w:rsidRPr="00392177">
        <w:rPr>
          <w:sz w:val="24"/>
          <w:szCs w:val="24"/>
        </w:rPr>
        <w:t xml:space="preserve">    </w:t>
      </w:r>
      <w:hyperlink r:id="rId9" w:anchor="section-5" w:history="1">
        <w:r w:rsidRPr="00392177">
          <w:rPr>
            <w:rStyle w:val="Hyperlink"/>
            <w:sz w:val="24"/>
            <w:szCs w:val="24"/>
            <w:highlight w:val="yellow"/>
          </w:rPr>
          <w:t>https://my.mhu.edu/course/view.php?id=20#section-5</w:t>
        </w:r>
      </w:hyperlink>
      <w:r w:rsidRPr="00392177">
        <w:rPr>
          <w:sz w:val="24"/>
          <w:szCs w:val="24"/>
          <w:highlight w:val="yellow"/>
        </w:rPr>
        <w:t xml:space="preserve"> </w:t>
      </w:r>
    </w:p>
    <w:p w14:paraId="47EC4F75" w14:textId="51DCAAA0" w:rsidR="00924AC9" w:rsidRDefault="00924AC9" w:rsidP="00924AC9">
      <w:pPr>
        <w:pStyle w:val="Normal1"/>
        <w:ind w:left="720"/>
        <w:contextualSpacing/>
        <w:rPr>
          <w:rFonts w:eastAsia="Open Sans"/>
          <w:sz w:val="24"/>
          <w:szCs w:val="24"/>
        </w:rPr>
      </w:pPr>
    </w:p>
    <w:p w14:paraId="76E0971F" w14:textId="28250DC8" w:rsidR="00445C5B" w:rsidRPr="00445C5B" w:rsidRDefault="00392177" w:rsidP="00445C5B">
      <w:pPr>
        <w:pStyle w:val="ListParagraph"/>
        <w:numPr>
          <w:ilvl w:val="0"/>
          <w:numId w:val="20"/>
        </w:numPr>
        <w:rPr>
          <w:rFonts w:asciiTheme="minorHAnsi" w:hAnsiTheme="minorHAnsi" w:cstheme="minorHAnsi"/>
          <w:sz w:val="22"/>
          <w:szCs w:val="22"/>
        </w:rPr>
      </w:pPr>
      <w:r w:rsidRPr="00445C5B">
        <w:rPr>
          <w:rFonts w:eastAsia="Open Sans"/>
          <w:b/>
          <w:bCs/>
          <w:sz w:val="24"/>
          <w:szCs w:val="24"/>
        </w:rPr>
        <w:t xml:space="preserve">Student Rights and Responsibilities: </w:t>
      </w:r>
    </w:p>
    <w:p w14:paraId="211267E4" w14:textId="77777777" w:rsidR="00445C5B" w:rsidRDefault="00445C5B" w:rsidP="00445C5B">
      <w:pPr>
        <w:rPr>
          <w:rFonts w:asciiTheme="minorHAnsi" w:hAnsiTheme="minorHAnsi" w:cstheme="minorHAnsi"/>
          <w:sz w:val="22"/>
          <w:szCs w:val="22"/>
        </w:rPr>
      </w:pPr>
    </w:p>
    <w:p w14:paraId="5A285165" w14:textId="77777777" w:rsidR="00445C5B" w:rsidRPr="00445C5B" w:rsidRDefault="00445C5B" w:rsidP="00445C5B">
      <w:pPr>
        <w:ind w:left="1080"/>
        <w:rPr>
          <w:rFonts w:eastAsia="Times New Roman"/>
          <w:sz w:val="24"/>
          <w:szCs w:val="24"/>
        </w:rPr>
      </w:pPr>
      <w:r w:rsidRPr="00445C5B">
        <w:rPr>
          <w:rFonts w:eastAsia="Times New Roman"/>
          <w:sz w:val="24"/>
          <w:szCs w:val="24"/>
        </w:rPr>
        <w:t xml:space="preserve">As a student at Mars Hill University, you have certain rights and responsibilities. MHU students should strive for their actions to reflect the values of the university and bring credit them, their families, community, and the university. No matter where you are, you are part of our community, this includes on university premises, at university- sponsored activities, and off-campus. </w:t>
      </w:r>
    </w:p>
    <w:p w14:paraId="57C7790A" w14:textId="77777777" w:rsidR="00445C5B" w:rsidRPr="00445C5B" w:rsidRDefault="00445C5B" w:rsidP="00445C5B">
      <w:pPr>
        <w:rPr>
          <w:rFonts w:eastAsia="Times New Roman"/>
          <w:sz w:val="24"/>
          <w:szCs w:val="24"/>
        </w:rPr>
      </w:pPr>
    </w:p>
    <w:p w14:paraId="1A7B5D4F" w14:textId="0B3FC8D8" w:rsidR="00445C5B" w:rsidRDefault="00445C5B" w:rsidP="00445C5B">
      <w:pPr>
        <w:ind w:left="1080"/>
        <w:rPr>
          <w:rFonts w:eastAsia="Times New Roman"/>
          <w:sz w:val="24"/>
          <w:szCs w:val="24"/>
        </w:rPr>
      </w:pPr>
      <w:r w:rsidRPr="00445C5B">
        <w:rPr>
          <w:rFonts w:eastAsia="Times New Roman"/>
          <w:sz w:val="24"/>
          <w:szCs w:val="24"/>
        </w:rPr>
        <w:t xml:space="preserve">For more information about our Code of Conduct and the Student Bill of Rights please refer to the </w:t>
      </w:r>
      <w:hyperlink r:id="rId10" w:history="1">
        <w:r w:rsidRPr="00445C5B">
          <w:rPr>
            <w:rStyle w:val="Hyperlink"/>
            <w:rFonts w:eastAsia="Times New Roman"/>
            <w:sz w:val="24"/>
            <w:szCs w:val="24"/>
          </w:rPr>
          <w:t>Student Handbook</w:t>
        </w:r>
      </w:hyperlink>
      <w:r w:rsidRPr="00445C5B">
        <w:rPr>
          <w:rFonts w:eastAsia="Times New Roman"/>
          <w:sz w:val="24"/>
          <w:szCs w:val="24"/>
        </w:rPr>
        <w:t xml:space="preserve">.  </w:t>
      </w:r>
    </w:p>
    <w:p w14:paraId="2908AFD5" w14:textId="77777777" w:rsidR="00445C5B" w:rsidRPr="00445C5B" w:rsidRDefault="00445C5B" w:rsidP="00445C5B">
      <w:pPr>
        <w:ind w:left="1080"/>
        <w:rPr>
          <w:rFonts w:eastAsiaTheme="minorHAnsi"/>
          <w:sz w:val="24"/>
          <w:szCs w:val="24"/>
        </w:rPr>
      </w:pPr>
    </w:p>
    <w:p w14:paraId="09B77007" w14:textId="77777777" w:rsidR="00445C5B" w:rsidRPr="00445C5B" w:rsidRDefault="00445C5B" w:rsidP="00445C5B">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rPr>
          <w:bCs/>
          <w:i/>
          <w:iCs/>
          <w:sz w:val="24"/>
          <w:szCs w:val="24"/>
        </w:rPr>
      </w:pPr>
      <w:r w:rsidRPr="00445C5B">
        <w:rPr>
          <w:bCs/>
          <w:i/>
          <w:iCs/>
          <w:sz w:val="24"/>
          <w:szCs w:val="24"/>
        </w:rPr>
        <w:t>Mars Hill University Honor Code</w:t>
      </w:r>
    </w:p>
    <w:p w14:paraId="5D51653A" w14:textId="77777777" w:rsidR="00445C5B" w:rsidRPr="00445C5B" w:rsidRDefault="00445C5B" w:rsidP="00445C5B">
      <w:pPr>
        <w:pStyle w:val="ListParagraph"/>
        <w:ind w:left="1080"/>
        <w:rPr>
          <w:sz w:val="24"/>
          <w:szCs w:val="24"/>
        </w:rPr>
      </w:pPr>
      <w:r w:rsidRPr="00445C5B">
        <w:rPr>
          <w:sz w:val="24"/>
          <w:szCs w:val="24"/>
        </w:rPr>
        <w:t xml:space="preserve">We, the students </w:t>
      </w:r>
      <w:proofErr w:type="gramStart"/>
      <w:r w:rsidRPr="00445C5B">
        <w:rPr>
          <w:sz w:val="24"/>
          <w:szCs w:val="24"/>
        </w:rPr>
        <w:t>of</w:t>
      </w:r>
      <w:proofErr w:type="gramEnd"/>
      <w:r w:rsidRPr="00445C5B">
        <w:rPr>
          <w:sz w:val="24"/>
          <w:szCs w:val="24"/>
        </w:rPr>
        <w:t xml:space="preserve"> Mars Hill University, pledge ourselves to uphold integrity, honesty, and academic responsibility in and out of the classroom.</w:t>
      </w:r>
    </w:p>
    <w:p w14:paraId="16A5541D" w14:textId="77777777" w:rsidR="00445C5B" w:rsidRPr="00445C5B" w:rsidRDefault="00445C5B" w:rsidP="00445C5B">
      <w:pPr>
        <w:pStyle w:val="ListParagraph"/>
        <w:ind w:left="1080"/>
        <w:rPr>
          <w:sz w:val="24"/>
          <w:szCs w:val="24"/>
        </w:rPr>
      </w:pPr>
    </w:p>
    <w:p w14:paraId="5F98A18B" w14:textId="77777777" w:rsidR="00445C5B" w:rsidRPr="00445C5B" w:rsidRDefault="00445C5B" w:rsidP="00445C5B">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rPr>
          <w:bCs/>
          <w:i/>
          <w:iCs/>
          <w:sz w:val="24"/>
          <w:szCs w:val="24"/>
        </w:rPr>
      </w:pPr>
      <w:r w:rsidRPr="00445C5B">
        <w:rPr>
          <w:bCs/>
          <w:i/>
          <w:iCs/>
          <w:sz w:val="24"/>
          <w:szCs w:val="24"/>
        </w:rPr>
        <w:t>Mars Hill University Honor Pledge</w:t>
      </w:r>
    </w:p>
    <w:p w14:paraId="7D7A367F" w14:textId="77777777" w:rsidR="00445C5B" w:rsidRPr="00445C5B" w:rsidRDefault="00445C5B" w:rsidP="00445C5B">
      <w:pPr>
        <w:pStyle w:val="ListParagraph"/>
        <w:ind w:left="1080"/>
        <w:rPr>
          <w:sz w:val="24"/>
          <w:szCs w:val="24"/>
        </w:rPr>
      </w:pPr>
      <w:r w:rsidRPr="00445C5B">
        <w:rPr>
          <w:sz w:val="24"/>
          <w:szCs w:val="24"/>
        </w:rPr>
        <w:t>On my honor, I have neither given nor received any academic aid or information that would violate the Honor Code of Mars Hill University.</w:t>
      </w:r>
    </w:p>
    <w:p w14:paraId="198A9E95" w14:textId="5489A0A5" w:rsidR="00392177" w:rsidRPr="00392177" w:rsidRDefault="00392177" w:rsidP="00445C5B">
      <w:pPr>
        <w:pStyle w:val="Normal1"/>
        <w:ind w:left="1440"/>
        <w:contextualSpacing/>
        <w:rPr>
          <w:rFonts w:eastAsia="Open Sans"/>
          <w:b/>
          <w:bCs/>
          <w:sz w:val="24"/>
          <w:szCs w:val="24"/>
        </w:rPr>
      </w:pPr>
      <w:r>
        <w:rPr>
          <w:rFonts w:eastAsia="Open Sans"/>
          <w:sz w:val="24"/>
          <w:szCs w:val="24"/>
        </w:rPr>
        <w:br/>
      </w:r>
    </w:p>
    <w:p w14:paraId="1D74C94C" w14:textId="2FC7086B" w:rsidR="00D430D4" w:rsidRPr="008905B1" w:rsidRDefault="00ED5F8B" w:rsidP="008905B1">
      <w:pPr>
        <w:pStyle w:val="Normal1"/>
        <w:numPr>
          <w:ilvl w:val="0"/>
          <w:numId w:val="17"/>
        </w:numPr>
        <w:contextualSpacing/>
        <w:rPr>
          <w:rFonts w:eastAsia="Open Sans"/>
          <w:sz w:val="24"/>
          <w:szCs w:val="24"/>
        </w:rPr>
      </w:pPr>
      <w:r w:rsidRPr="008905B1">
        <w:rPr>
          <w:rFonts w:eastAsia="Open Sans"/>
          <w:b/>
          <w:sz w:val="24"/>
          <w:szCs w:val="24"/>
        </w:rPr>
        <w:t>Late-work/Make-up work policy</w:t>
      </w:r>
      <w:r w:rsidRPr="008905B1">
        <w:rPr>
          <w:rFonts w:eastAsia="Open Sans"/>
          <w:sz w:val="24"/>
          <w:szCs w:val="24"/>
        </w:rPr>
        <w:t>: Will you accept late work? If so, up until when? Will you deduct points for late work, and if so, how many? Will you require any sort of documentation</w:t>
      </w:r>
    </w:p>
    <w:p w14:paraId="08056B92" w14:textId="77777777" w:rsidR="009E3119" w:rsidRPr="008905B1" w:rsidRDefault="009E3119" w:rsidP="008905B1">
      <w:pPr>
        <w:pStyle w:val="ListParagraph"/>
        <w:rPr>
          <w:rFonts w:eastAsia="Open Sans"/>
          <w:sz w:val="21"/>
          <w:szCs w:val="21"/>
        </w:rPr>
      </w:pPr>
    </w:p>
    <w:p w14:paraId="7982460A" w14:textId="6BBF9452" w:rsidR="002B753A" w:rsidRPr="008905B1" w:rsidRDefault="00116510" w:rsidP="008905B1">
      <w:pPr>
        <w:pStyle w:val="ListParagraph"/>
        <w:numPr>
          <w:ilvl w:val="0"/>
          <w:numId w:val="17"/>
        </w:numPr>
        <w:rPr>
          <w:rStyle w:val="s1"/>
          <w:rFonts w:eastAsia="Open Sans"/>
          <w:sz w:val="24"/>
          <w:szCs w:val="24"/>
        </w:rPr>
      </w:pPr>
      <w:r w:rsidRPr="008905B1">
        <w:rPr>
          <w:rFonts w:eastAsia="Open Sans"/>
          <w:b/>
          <w:sz w:val="24"/>
          <w:szCs w:val="24"/>
        </w:rPr>
        <w:t>Accommodations for students with disabilities</w:t>
      </w:r>
      <w:r w:rsidR="00ED5F8B" w:rsidRPr="008905B1">
        <w:rPr>
          <w:rFonts w:eastAsia="Open Sans"/>
          <w:sz w:val="24"/>
          <w:szCs w:val="24"/>
        </w:rPr>
        <w:t xml:space="preserve">: </w:t>
      </w:r>
      <w:r w:rsidR="002B753A" w:rsidRPr="008905B1">
        <w:rPr>
          <w:rFonts w:eastAsia="Open Sans"/>
          <w:sz w:val="24"/>
          <w:szCs w:val="24"/>
        </w:rPr>
        <w:t xml:space="preserve"> Sample Statement: </w:t>
      </w:r>
      <w:r w:rsidR="002B753A" w:rsidRPr="008905B1">
        <w:rPr>
          <w:rStyle w:val="s1"/>
          <w:i/>
          <w:iCs/>
          <w:color w:val="000000" w:themeColor="text1"/>
          <w:sz w:val="24"/>
          <w:szCs w:val="24"/>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w:t>
      </w:r>
    </w:p>
    <w:p w14:paraId="52FC7B3B" w14:textId="77777777" w:rsidR="009E3119" w:rsidRPr="008905B1" w:rsidRDefault="009E3119" w:rsidP="008905B1">
      <w:pPr>
        <w:rPr>
          <w:rFonts w:eastAsia="Open Sans"/>
          <w:sz w:val="24"/>
          <w:szCs w:val="24"/>
        </w:rPr>
      </w:pPr>
    </w:p>
    <w:p w14:paraId="15C5DBA1" w14:textId="77777777" w:rsidR="002B753A" w:rsidRDefault="002B753A" w:rsidP="008905B1">
      <w:pPr>
        <w:pStyle w:val="p1"/>
        <w:ind w:left="1440"/>
        <w:rPr>
          <w:rStyle w:val="s1"/>
          <w:rFonts w:ascii="Times New Roman" w:eastAsia="Arial" w:hAnsi="Times New Roman" w:cs="Arial"/>
          <w:i/>
          <w:iCs/>
          <w:color w:val="000000" w:themeColor="text1"/>
          <w:sz w:val="20"/>
          <w:szCs w:val="20"/>
        </w:rPr>
      </w:pPr>
      <w:r w:rsidRPr="008905B1">
        <w:rPr>
          <w:rStyle w:val="s1"/>
          <w:rFonts w:ascii="Arial" w:hAnsi="Arial" w:cs="Arial"/>
          <w:i/>
          <w:iCs/>
          <w:color w:val="000000" w:themeColor="text1"/>
          <w:sz w:val="24"/>
          <w:szCs w:val="24"/>
        </w:rPr>
        <w:t xml:space="preserve">If you have an Academic Accommodation Plan (AAP) issued through MHU Disability Services, please arrange a time to present your plan and to discuss your specific accommodation needs.  If you believe you have a disability requiring an accommodation and do not have an approved AAP, please contact Judith Harris, MHU Disability Services Coordinator, located in 306 Wellness Center or at </w:t>
      </w:r>
      <w:hyperlink r:id="rId11" w:history="1">
        <w:r w:rsidRPr="008905B1">
          <w:rPr>
            <w:rStyle w:val="Hyperlink"/>
            <w:rFonts w:ascii="Arial" w:hAnsi="Arial" w:cs="Arial"/>
            <w:i/>
            <w:iCs/>
            <w:sz w:val="24"/>
            <w:szCs w:val="24"/>
          </w:rPr>
          <w:t>Judith_Hirris@mhu.edu</w:t>
        </w:r>
      </w:hyperlink>
      <w:r w:rsidRPr="00845839">
        <w:rPr>
          <w:rStyle w:val="s1"/>
          <w:rFonts w:ascii="Times New Roman" w:hAnsi="Times New Roman"/>
          <w:i/>
          <w:iCs/>
          <w:color w:val="000000" w:themeColor="text1"/>
          <w:sz w:val="20"/>
          <w:szCs w:val="20"/>
        </w:rPr>
        <w:t xml:space="preserve"> </w:t>
      </w:r>
    </w:p>
    <w:p w14:paraId="0EDCF72A" w14:textId="77777777" w:rsidR="009E3119" w:rsidRPr="00845839" w:rsidRDefault="009E3119" w:rsidP="002B753A">
      <w:pPr>
        <w:pStyle w:val="p1"/>
        <w:ind w:left="1080"/>
        <w:rPr>
          <w:rFonts w:ascii="Times New Roman" w:hAnsi="Times New Roman"/>
          <w:color w:val="000000" w:themeColor="text1"/>
          <w:sz w:val="20"/>
          <w:szCs w:val="20"/>
        </w:rPr>
      </w:pPr>
    </w:p>
    <w:p w14:paraId="3188B0EC" w14:textId="676A50FC" w:rsidR="00A4156B" w:rsidRPr="008905B1" w:rsidRDefault="00116510" w:rsidP="008905B1">
      <w:pPr>
        <w:pStyle w:val="ListParagraph"/>
        <w:numPr>
          <w:ilvl w:val="0"/>
          <w:numId w:val="18"/>
        </w:numPr>
        <w:rPr>
          <w:rFonts w:ascii="Times" w:eastAsia="Times New Roman" w:hAnsi="Times" w:cs="Times New Roman"/>
          <w:color w:val="auto"/>
        </w:rPr>
      </w:pPr>
      <w:r w:rsidRPr="008905B1">
        <w:rPr>
          <w:rFonts w:eastAsia="Open Sans"/>
          <w:b/>
          <w:sz w:val="24"/>
          <w:szCs w:val="24"/>
        </w:rPr>
        <w:t>Statement on student wellness</w:t>
      </w:r>
      <w:r w:rsidR="00ED5F8B" w:rsidRPr="008905B1">
        <w:rPr>
          <w:rFonts w:eastAsia="Open Sans"/>
          <w:sz w:val="24"/>
          <w:szCs w:val="24"/>
        </w:rPr>
        <w:t xml:space="preserve">: Sample Text </w:t>
      </w:r>
      <w:r w:rsidR="00ED5F8B" w:rsidRPr="008905B1">
        <w:rPr>
          <w:rFonts w:eastAsia="Open Sans"/>
          <w:i/>
          <w:sz w:val="24"/>
          <w:szCs w:val="24"/>
        </w:rPr>
        <w:t>“</w:t>
      </w:r>
      <w:r w:rsidR="0072699F" w:rsidRPr="008905B1">
        <w:rPr>
          <w:sz w:val="24"/>
          <w:szCs w:val="24"/>
        </w:rPr>
        <w:t>Mars Hill University offers free, confidential counseling for its students through the MHU Counseling Center to provide support for a positive university experience.  For more information or to</w:t>
      </w:r>
      <w:r w:rsidR="0072699F" w:rsidRPr="008905B1">
        <w:rPr>
          <w:rStyle w:val="apple-converted-space"/>
          <w:sz w:val="24"/>
          <w:szCs w:val="24"/>
        </w:rPr>
        <w:t> </w:t>
      </w:r>
      <w:r w:rsidR="0072699F" w:rsidRPr="008905B1">
        <w:rPr>
          <w:sz w:val="24"/>
          <w:szCs w:val="24"/>
        </w:rPr>
        <w:t xml:space="preserve">schedule an appointment for a consultation, email the Director of Counseling </w:t>
      </w:r>
      <w:r w:rsidR="00392177">
        <w:rPr>
          <w:sz w:val="24"/>
          <w:szCs w:val="24"/>
        </w:rPr>
        <w:t xml:space="preserve">Phillip Brantley @ </w:t>
      </w:r>
      <w:hyperlink r:id="rId12" w:history="1">
        <w:r w:rsidR="00392177" w:rsidRPr="00682BFA">
          <w:rPr>
            <w:rStyle w:val="Hyperlink"/>
            <w:sz w:val="24"/>
            <w:szCs w:val="24"/>
          </w:rPr>
          <w:t>Phillip_Brantley@mhu.edu</w:t>
        </w:r>
      </w:hyperlink>
      <w:r w:rsidR="00392177">
        <w:rPr>
          <w:sz w:val="24"/>
          <w:szCs w:val="24"/>
        </w:rPr>
        <w:t xml:space="preserve"> </w:t>
      </w:r>
    </w:p>
    <w:p w14:paraId="4E02B370" w14:textId="77777777" w:rsidR="009E3119" w:rsidRPr="00A4156B" w:rsidRDefault="009E3119" w:rsidP="008905B1">
      <w:pPr>
        <w:pStyle w:val="ListParagraph"/>
        <w:rPr>
          <w:rFonts w:ascii="Times" w:eastAsia="Times New Roman" w:hAnsi="Times" w:cs="Times New Roman"/>
          <w:color w:val="auto"/>
        </w:rPr>
      </w:pPr>
    </w:p>
    <w:p w14:paraId="38EE34B2" w14:textId="091AE83B" w:rsidR="00A4156B" w:rsidRPr="008905B1" w:rsidRDefault="00A4156B" w:rsidP="008905B1">
      <w:pPr>
        <w:pStyle w:val="ListParagraph"/>
        <w:numPr>
          <w:ilvl w:val="0"/>
          <w:numId w:val="18"/>
        </w:numPr>
        <w:rPr>
          <w:rStyle w:val="Hyperlink"/>
          <w:rFonts w:eastAsia="Times New Roman"/>
          <w:color w:val="auto"/>
          <w:sz w:val="24"/>
          <w:szCs w:val="24"/>
          <w:u w:val="none"/>
        </w:rPr>
      </w:pPr>
      <w:r w:rsidRPr="008905B1">
        <w:rPr>
          <w:b/>
          <w:bCs/>
          <w:sz w:val="24"/>
          <w:szCs w:val="24"/>
        </w:rPr>
        <w:t>The Office of Diversity, Equity, &amp; Inclusion (ODEI</w:t>
      </w:r>
      <w:proofErr w:type="gramStart"/>
      <w:r w:rsidRPr="008905B1">
        <w:rPr>
          <w:sz w:val="24"/>
          <w:szCs w:val="24"/>
        </w:rPr>
        <w:t>):works</w:t>
      </w:r>
      <w:proofErr w:type="gramEnd"/>
      <w:r w:rsidRPr="008905B1">
        <w:rPr>
          <w:sz w:val="24"/>
          <w:szCs w:val="24"/>
        </w:rPr>
        <w:t xml:space="preserve"> to ensure that diversity, equity, and inclusion remain</w:t>
      </w:r>
      <w:r w:rsidRPr="008905B1">
        <w:rPr>
          <w:strike/>
          <w:sz w:val="24"/>
          <w:szCs w:val="24"/>
        </w:rPr>
        <w:t>s</w:t>
      </w:r>
      <w:r w:rsidRPr="008905B1">
        <w:rPr>
          <w:sz w:val="24"/>
          <w:szCs w:val="24"/>
        </w:rPr>
        <w:t xml:space="preserve"> a focused core standard at MHU.  The ODEI advocates, advises and promotes initiatives that foster an understanding and support of diversity, equity and inclusion among the students, staff and faculty of the MHU community. This is an understanding that recognizes that MHU students, staff and faculty have diverse backgrounds including but not limited to race, creed, color, sexual orientation, religion, and disability status. For more information, questions or concerns email the Director of ODEI Jonathan McCoy at </w:t>
      </w:r>
      <w:hyperlink r:id="rId13" w:history="1">
        <w:r w:rsidRPr="008905B1">
          <w:rPr>
            <w:rStyle w:val="Hyperlink"/>
            <w:sz w:val="24"/>
            <w:szCs w:val="24"/>
          </w:rPr>
          <w:t>jonathan_mccoy@mhu.edu</w:t>
        </w:r>
      </w:hyperlink>
    </w:p>
    <w:p w14:paraId="29416EAB" w14:textId="77777777" w:rsidR="009E3119" w:rsidRPr="008905B1" w:rsidRDefault="009E3119" w:rsidP="008905B1">
      <w:pPr>
        <w:rPr>
          <w:rFonts w:eastAsia="Times New Roman"/>
          <w:color w:val="auto"/>
          <w:sz w:val="24"/>
          <w:szCs w:val="24"/>
        </w:rPr>
      </w:pPr>
    </w:p>
    <w:p w14:paraId="58AABDD5" w14:textId="77777777" w:rsidR="009E3119" w:rsidRPr="008905B1" w:rsidRDefault="009E3119" w:rsidP="008905B1">
      <w:pPr>
        <w:pStyle w:val="ListParagraph"/>
        <w:rPr>
          <w:rFonts w:eastAsia="Times New Roman"/>
          <w:color w:val="auto"/>
          <w:sz w:val="24"/>
          <w:szCs w:val="24"/>
        </w:rPr>
      </w:pPr>
    </w:p>
    <w:p w14:paraId="7951DD94" w14:textId="77777777" w:rsidR="00591C60" w:rsidRPr="008905B1" w:rsidRDefault="00591C60" w:rsidP="008905B1">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ind w:left="1440"/>
        <w:textAlignment w:val="baseline"/>
        <w:rPr>
          <w:sz w:val="24"/>
          <w:szCs w:val="24"/>
          <w:highlight w:val="yellow"/>
        </w:rPr>
      </w:pPr>
    </w:p>
    <w:p w14:paraId="54AE6F8D" w14:textId="77777777" w:rsidR="00591C60" w:rsidRPr="008905B1" w:rsidRDefault="00591C60" w:rsidP="008905B1">
      <w:pPr>
        <w:widowControl/>
        <w:pBdr>
          <w:top w:val="none" w:sz="0" w:space="0" w:color="auto"/>
          <w:left w:val="none" w:sz="0" w:space="0" w:color="auto"/>
          <w:bottom w:val="none" w:sz="0" w:space="0" w:color="auto"/>
          <w:right w:val="none" w:sz="0" w:space="0" w:color="auto"/>
          <w:between w:val="none" w:sz="0" w:space="0" w:color="auto"/>
        </w:pBdr>
        <w:shd w:val="clear" w:color="auto" w:fill="FFFFFF"/>
        <w:ind w:left="1080"/>
        <w:textAlignment w:val="baseline"/>
        <w:rPr>
          <w:sz w:val="24"/>
          <w:szCs w:val="24"/>
          <w:highlight w:val="yellow"/>
        </w:rPr>
      </w:pPr>
    </w:p>
    <w:p w14:paraId="42FA4692" w14:textId="77777777" w:rsidR="00591C60" w:rsidRPr="008905B1" w:rsidRDefault="00591C60" w:rsidP="008905B1">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ind w:left="1440"/>
        <w:textAlignment w:val="baseline"/>
        <w:rPr>
          <w:sz w:val="24"/>
          <w:szCs w:val="24"/>
          <w:highlight w:val="yellow"/>
        </w:rPr>
      </w:pPr>
    </w:p>
    <w:p w14:paraId="16721A6B" w14:textId="77777777" w:rsidR="00591C60" w:rsidRPr="008905B1" w:rsidRDefault="00591C60" w:rsidP="008905B1">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ind w:left="1440"/>
        <w:textAlignment w:val="baseline"/>
        <w:rPr>
          <w:sz w:val="24"/>
          <w:szCs w:val="24"/>
          <w:highlight w:val="yellow"/>
        </w:rPr>
      </w:pPr>
    </w:p>
    <w:p w14:paraId="326C4A5F" w14:textId="77777777" w:rsidR="00591C60" w:rsidRPr="008905B1" w:rsidRDefault="00591C60" w:rsidP="008905B1">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ind w:left="1440"/>
        <w:textAlignment w:val="baseline"/>
        <w:rPr>
          <w:sz w:val="24"/>
          <w:szCs w:val="24"/>
          <w:highlight w:val="yellow"/>
        </w:rPr>
      </w:pPr>
    </w:p>
    <w:p w14:paraId="7F6DEDA2" w14:textId="77777777" w:rsidR="00591C60" w:rsidRPr="008905B1" w:rsidRDefault="00591C60" w:rsidP="008905B1">
      <w:pPr>
        <w:widowControl/>
        <w:pBdr>
          <w:top w:val="none" w:sz="0" w:space="0" w:color="auto"/>
          <w:left w:val="none" w:sz="0" w:space="0" w:color="auto"/>
          <w:bottom w:val="none" w:sz="0" w:space="0" w:color="auto"/>
          <w:right w:val="none" w:sz="0" w:space="0" w:color="auto"/>
          <w:between w:val="none" w:sz="0" w:space="0" w:color="auto"/>
        </w:pBdr>
        <w:shd w:val="clear" w:color="auto" w:fill="FFFFFF"/>
        <w:ind w:left="1080"/>
        <w:textAlignment w:val="baseline"/>
        <w:rPr>
          <w:sz w:val="24"/>
          <w:szCs w:val="24"/>
          <w:highlight w:val="yellow"/>
        </w:rPr>
      </w:pPr>
    </w:p>
    <w:p w14:paraId="535C4298" w14:textId="32649D75" w:rsidR="000C380E" w:rsidRPr="008905B1" w:rsidRDefault="000C380E" w:rsidP="008905B1">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sz w:val="24"/>
          <w:szCs w:val="24"/>
          <w:highlight w:val="yellow"/>
        </w:rPr>
      </w:pPr>
      <w:r w:rsidRPr="008905B1">
        <w:rPr>
          <w:rFonts w:eastAsia="Open Sans"/>
          <w:b/>
          <w:sz w:val="24"/>
          <w:szCs w:val="24"/>
        </w:rPr>
        <w:t xml:space="preserve">Technology and Mobile </w:t>
      </w:r>
      <w:r w:rsidR="00116510" w:rsidRPr="008905B1">
        <w:rPr>
          <w:rFonts w:eastAsia="Open Sans"/>
          <w:b/>
          <w:sz w:val="24"/>
          <w:szCs w:val="24"/>
        </w:rPr>
        <w:t>Devices</w:t>
      </w:r>
      <w:r w:rsidR="00ED5F8B" w:rsidRPr="008905B1">
        <w:rPr>
          <w:rFonts w:eastAsia="Open Sans"/>
          <w:sz w:val="24"/>
          <w:szCs w:val="24"/>
        </w:rPr>
        <w:t xml:space="preserve">: Are there times when having a mobile device would benefit student learning? If you have a zero tolerance policy for mobile devices, how will you enforce it? </w:t>
      </w:r>
      <w:r w:rsidR="003F2694" w:rsidRPr="008905B1">
        <w:rPr>
          <w:rFonts w:eastAsia="Open Sans"/>
          <w:sz w:val="24"/>
          <w:szCs w:val="24"/>
          <w:highlight w:val="yellow"/>
        </w:rPr>
        <w:t>(Example</w:t>
      </w:r>
      <w:r w:rsidR="003F2694" w:rsidRPr="008905B1">
        <w:rPr>
          <w:sz w:val="24"/>
          <w:szCs w:val="24"/>
          <w:highlight w:val="yellow"/>
        </w:rPr>
        <w:t xml:space="preserve">: </w:t>
      </w:r>
      <w:r w:rsidRPr="008905B1">
        <w:rPr>
          <w:rFonts w:eastAsia="Times New Roman"/>
          <w:sz w:val="24"/>
          <w:szCs w:val="24"/>
          <w:highlight w:val="yellow"/>
        </w:rPr>
        <w:t>Electronic devices that have no class-related purpose, including smart</w:t>
      </w:r>
      <w:r w:rsidR="001F1C33">
        <w:rPr>
          <w:rFonts w:eastAsia="Times New Roman"/>
          <w:sz w:val="24"/>
          <w:szCs w:val="24"/>
          <w:highlight w:val="yellow"/>
        </w:rPr>
        <w:t xml:space="preserve"> </w:t>
      </w:r>
      <w:r w:rsidRPr="008905B1">
        <w:rPr>
          <w:rFonts w:eastAsia="Times New Roman"/>
          <w:sz w:val="24"/>
          <w:szCs w:val="24"/>
          <w:highlight w:val="yellow"/>
        </w:rPr>
        <w:t>/</w:t>
      </w:r>
      <w:r w:rsidR="001F1C33">
        <w:rPr>
          <w:rFonts w:eastAsia="Times New Roman"/>
          <w:sz w:val="24"/>
          <w:szCs w:val="24"/>
          <w:highlight w:val="yellow"/>
        </w:rPr>
        <w:t xml:space="preserve"> </w:t>
      </w:r>
      <w:proofErr w:type="spellStart"/>
      <w:r w:rsidR="001F1C33">
        <w:rPr>
          <w:rFonts w:eastAsia="Times New Roman"/>
          <w:sz w:val="24"/>
          <w:szCs w:val="24"/>
          <w:highlight w:val="yellow"/>
        </w:rPr>
        <w:t>i</w:t>
      </w:r>
      <w:r w:rsidRPr="008905B1">
        <w:rPr>
          <w:rFonts w:eastAsia="Times New Roman"/>
          <w:sz w:val="24"/>
          <w:szCs w:val="24"/>
          <w:highlight w:val="yellow"/>
        </w:rPr>
        <w:t>phones</w:t>
      </w:r>
      <w:proofErr w:type="spellEnd"/>
      <w:r w:rsidRPr="008905B1">
        <w:rPr>
          <w:rFonts w:eastAsia="Times New Roman"/>
          <w:sz w:val="24"/>
          <w:szCs w:val="24"/>
          <w:highlight w:val="yellow"/>
        </w:rPr>
        <w:t>, music players, and the like, must be silenced/turned off and put away before the beginning of class and remain there unless or until the instructor indicates they can be used. Laptops/tablet PCs are to be used in class ONLY with prior permission from the instructor, and any abuse will mean immediate rescinding of the privilege.)</w:t>
      </w:r>
    </w:p>
    <w:p w14:paraId="7FF472CE" w14:textId="77777777" w:rsidR="000C380E" w:rsidRPr="008905B1" w:rsidRDefault="000C380E" w:rsidP="000C380E">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sz w:val="24"/>
          <w:szCs w:val="24"/>
        </w:rPr>
      </w:pPr>
    </w:p>
    <w:p w14:paraId="59BA2004" w14:textId="3E92DDBC" w:rsidR="00B36582" w:rsidRPr="008905B1" w:rsidRDefault="00B36582" w:rsidP="008905B1">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sz w:val="21"/>
          <w:szCs w:val="21"/>
        </w:rPr>
      </w:pPr>
      <w:r w:rsidRPr="008905B1">
        <w:rPr>
          <w:rFonts w:eastAsia="Open Sans"/>
          <w:b/>
          <w:sz w:val="24"/>
          <w:szCs w:val="24"/>
        </w:rPr>
        <w:t>Recording Policy</w:t>
      </w:r>
      <w:r w:rsidRPr="008905B1">
        <w:rPr>
          <w:sz w:val="24"/>
          <w:szCs w:val="24"/>
        </w:rPr>
        <w:t>:</w:t>
      </w:r>
      <w:r w:rsidR="003F2694" w:rsidRPr="008905B1">
        <w:rPr>
          <w:sz w:val="24"/>
          <w:szCs w:val="24"/>
        </w:rPr>
        <w:t xml:space="preserve"> Due to privacy concerns, students may not record (photography, audio, or video) any portion of the class meeting without prior permission from the course instructor</w:t>
      </w:r>
      <w:r w:rsidR="003F2694" w:rsidRPr="003F2694">
        <w:rPr>
          <w:rFonts w:ascii="Source Sans Pro" w:hAnsi="Source Sans Pro"/>
        </w:rPr>
        <w:t xml:space="preserve">.   </w:t>
      </w:r>
    </w:p>
    <w:p w14:paraId="353696E5" w14:textId="77777777" w:rsidR="009E3119" w:rsidRPr="008937B9" w:rsidRDefault="009E3119" w:rsidP="008905B1">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sz w:val="21"/>
          <w:szCs w:val="21"/>
        </w:rPr>
      </w:pPr>
    </w:p>
    <w:p w14:paraId="17156A39" w14:textId="77777777" w:rsidR="008937B9" w:rsidRPr="008905B1" w:rsidRDefault="00B36582" w:rsidP="008905B1">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sz w:val="24"/>
          <w:szCs w:val="24"/>
        </w:rPr>
      </w:pPr>
      <w:r w:rsidRPr="008905B1">
        <w:rPr>
          <w:rFonts w:eastAsia="Open Sans"/>
          <w:b/>
          <w:sz w:val="24"/>
          <w:szCs w:val="24"/>
        </w:rPr>
        <w:t>Weather Policy</w:t>
      </w:r>
      <w:r w:rsidRPr="008905B1">
        <w:rPr>
          <w:sz w:val="24"/>
          <w:szCs w:val="24"/>
        </w:rPr>
        <w:t xml:space="preserve">: </w:t>
      </w:r>
      <w:r w:rsidR="008937B9" w:rsidRPr="008905B1">
        <w:rPr>
          <w:i/>
          <w:sz w:val="24"/>
          <w:szCs w:val="24"/>
        </w:rPr>
        <w:t>When inclement weather affects Mars Hill and the surrounding region on an instruction day, the President (or his or her designee) communicates with selected departments to determine whether it is safe for students and</w:t>
      </w:r>
      <w:r w:rsidR="008937B9" w:rsidRPr="008937B9">
        <w:rPr>
          <w:rFonts w:ascii="Source Sans Pro" w:hAnsi="Source Sans Pro"/>
          <w:i/>
        </w:rPr>
        <w:t xml:space="preserve"> </w:t>
      </w:r>
      <w:r w:rsidR="008937B9" w:rsidRPr="008905B1">
        <w:rPr>
          <w:i/>
          <w:sz w:val="24"/>
          <w:szCs w:val="24"/>
        </w:rPr>
        <w:t xml:space="preserve">employees to travel to and across campus or to off-campus instructional sites.  Based on the conditions of roads and walkways, the President may delay classes, cancel classes, or begin classes as scheduled.  </w:t>
      </w:r>
    </w:p>
    <w:p w14:paraId="0A47A271" w14:textId="77777777" w:rsidR="009E3119" w:rsidRPr="008905B1" w:rsidRDefault="009E3119" w:rsidP="008905B1">
      <w:pPr>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sz w:val="24"/>
          <w:szCs w:val="24"/>
        </w:rPr>
      </w:pPr>
    </w:p>
    <w:p w14:paraId="2B98D025" w14:textId="4EB9C30C" w:rsidR="008937B9" w:rsidRPr="008D559E" w:rsidRDefault="008937B9" w:rsidP="008905B1">
      <w:pPr>
        <w:tabs>
          <w:tab w:val="left" w:pos="360"/>
        </w:tabs>
        <w:spacing w:after="120"/>
        <w:ind w:left="1080"/>
        <w:rPr>
          <w:rFonts w:ascii="Source Sans Pro" w:hAnsi="Source Sans Pro"/>
          <w:i/>
        </w:rPr>
      </w:pPr>
      <w:r w:rsidRPr="008905B1">
        <w:rPr>
          <w:i/>
          <w:sz w:val="24"/>
          <w:szCs w:val="24"/>
        </w:rPr>
        <w:t xml:space="preserve">Should the President determine that it is necessary to delay or cancel day classes, the university will notify all students and employees via email, text message (for those who have signed up for the university’s emergency contact system), automated phone call, an </w:t>
      </w:r>
      <w:r w:rsidRPr="008905B1">
        <w:rPr>
          <w:i/>
          <w:sz w:val="24"/>
          <w:szCs w:val="24"/>
        </w:rPr>
        <w:lastRenderedPageBreak/>
        <w:t>alert posted on the university website, and alerts shared with local media outlets.  In most instances, notification of delayed or cancelled day classes will go out by no later than 6:30 AM, though changing weather conditions may necessitate a later notification.  Once a delay or cancellation notice has been communicated, it will not be rescinded, though a delay may be upgraded to a cancellation should conditions worsen</w:t>
      </w:r>
      <w:r w:rsidRPr="008D559E">
        <w:rPr>
          <w:rFonts w:ascii="Source Sans Pro" w:hAnsi="Source Sans Pro"/>
          <w:i/>
        </w:rPr>
        <w:t>.</w:t>
      </w:r>
    </w:p>
    <w:p w14:paraId="2075E134" w14:textId="6473EF8C" w:rsidR="008937B9" w:rsidRPr="008905B1" w:rsidRDefault="008937B9" w:rsidP="008905B1">
      <w:pPr>
        <w:tabs>
          <w:tab w:val="left" w:pos="360"/>
        </w:tabs>
        <w:spacing w:after="120"/>
        <w:ind w:left="1080"/>
        <w:rPr>
          <w:b/>
          <w:sz w:val="24"/>
          <w:szCs w:val="24"/>
        </w:rPr>
      </w:pPr>
      <w:r w:rsidRPr="008905B1">
        <w:rPr>
          <w:i/>
          <w:sz w:val="24"/>
          <w:szCs w:val="24"/>
        </w:rPr>
        <w:t xml:space="preserve">When a delayed start is announced, the university will follow the Delayed Start Schedule, with classes beginning at 10:00 AM.  Monday, Wednesday, and Friday classes scheduled for 50 minutes will be shortened to 40 minutes, with 10 minutes between classes.  Tuesday and Thursday classes scheduled for 75 minutes will be shortened to 60 minutes with 10 minutes in between classes.  </w:t>
      </w:r>
      <w:r w:rsidRPr="008905B1">
        <w:rPr>
          <w:b/>
          <w:sz w:val="24"/>
          <w:szCs w:val="24"/>
        </w:rPr>
        <w:t xml:space="preserve">In the event of a delayed start, our GE 112 class will begin at 11:40a.m. and end at 12:20 p.m.   </w:t>
      </w:r>
    </w:p>
    <w:p w14:paraId="654D3F7C" w14:textId="0E5A5983" w:rsidR="008937B9" w:rsidRDefault="008937B9" w:rsidP="008905B1">
      <w:pPr>
        <w:tabs>
          <w:tab w:val="left" w:pos="360"/>
        </w:tabs>
        <w:ind w:left="1080"/>
        <w:rPr>
          <w:sz w:val="24"/>
          <w:szCs w:val="24"/>
        </w:rPr>
      </w:pPr>
      <w:r w:rsidRPr="008905B1">
        <w:rPr>
          <w:sz w:val="24"/>
          <w:szCs w:val="24"/>
        </w:rPr>
        <w:t xml:space="preserve">There may be times when the weather prevents me from getting to campus, regardless of the campus-wide decision.  If this is the case, I will send an email </w:t>
      </w:r>
      <w:r w:rsidRPr="008905B1">
        <w:rPr>
          <w:sz w:val="24"/>
          <w:szCs w:val="24"/>
          <w:u w:val="single"/>
        </w:rPr>
        <w:t>as soon as possible, but with several hours lead time for you</w:t>
      </w:r>
      <w:r w:rsidRPr="008905B1">
        <w:rPr>
          <w:sz w:val="24"/>
          <w:szCs w:val="24"/>
        </w:rPr>
        <w:t xml:space="preserve">. </w:t>
      </w:r>
      <w:r w:rsidRPr="008905B1">
        <w:rPr>
          <w:b/>
          <w:sz w:val="24"/>
          <w:szCs w:val="24"/>
        </w:rPr>
        <w:t xml:space="preserve">In these instances, there will usually be an “alternative class” experience posted on Moodle (e.g., live chat, written reflection).  In other words, class will most likely be </w:t>
      </w:r>
      <w:r w:rsidRPr="008905B1">
        <w:rPr>
          <w:b/>
          <w:sz w:val="24"/>
          <w:szCs w:val="24"/>
          <w:u w:val="single"/>
        </w:rPr>
        <w:t>replaced</w:t>
      </w:r>
      <w:r w:rsidRPr="008905B1">
        <w:rPr>
          <w:b/>
          <w:sz w:val="24"/>
          <w:szCs w:val="24"/>
        </w:rPr>
        <w:t>, but not simply cancelled.</w:t>
      </w:r>
      <w:r w:rsidRPr="008905B1">
        <w:rPr>
          <w:sz w:val="24"/>
          <w:szCs w:val="24"/>
        </w:rPr>
        <w:t xml:space="preserve">  </w:t>
      </w:r>
    </w:p>
    <w:p w14:paraId="23DE4C3F" w14:textId="77777777" w:rsidR="009E3119" w:rsidRDefault="009E3119" w:rsidP="00040D9B">
      <w:pPr>
        <w:tabs>
          <w:tab w:val="left" w:pos="360"/>
        </w:tabs>
        <w:ind w:left="720"/>
        <w:rPr>
          <w:sz w:val="24"/>
          <w:szCs w:val="24"/>
        </w:rPr>
      </w:pPr>
    </w:p>
    <w:p w14:paraId="23C4B906" w14:textId="77777777" w:rsidR="00591C60" w:rsidRDefault="00591C60" w:rsidP="00040D9B">
      <w:pPr>
        <w:tabs>
          <w:tab w:val="left" w:pos="360"/>
        </w:tabs>
        <w:ind w:left="720"/>
        <w:rPr>
          <w:sz w:val="24"/>
          <w:szCs w:val="24"/>
        </w:rPr>
      </w:pPr>
    </w:p>
    <w:p w14:paraId="4CFAE848" w14:textId="77777777" w:rsidR="00591C60" w:rsidRDefault="00591C60" w:rsidP="00040D9B">
      <w:pPr>
        <w:tabs>
          <w:tab w:val="left" w:pos="360"/>
        </w:tabs>
        <w:ind w:left="720"/>
        <w:rPr>
          <w:sz w:val="24"/>
          <w:szCs w:val="24"/>
        </w:rPr>
      </w:pPr>
    </w:p>
    <w:p w14:paraId="50ADE879" w14:textId="77777777" w:rsidR="00591C60" w:rsidRDefault="00591C60" w:rsidP="00040D9B">
      <w:pPr>
        <w:tabs>
          <w:tab w:val="left" w:pos="360"/>
        </w:tabs>
        <w:ind w:left="720"/>
        <w:rPr>
          <w:sz w:val="24"/>
          <w:szCs w:val="24"/>
        </w:rPr>
      </w:pPr>
    </w:p>
    <w:p w14:paraId="3ABC4D63" w14:textId="77777777" w:rsidR="00591C60" w:rsidRPr="008905B1" w:rsidRDefault="00591C60" w:rsidP="00040D9B">
      <w:pPr>
        <w:tabs>
          <w:tab w:val="left" w:pos="360"/>
        </w:tabs>
        <w:ind w:left="720"/>
        <w:rPr>
          <w:sz w:val="24"/>
          <w:szCs w:val="24"/>
        </w:rPr>
      </w:pPr>
    </w:p>
    <w:p w14:paraId="0102F0D6" w14:textId="0A57D26C" w:rsidR="009E3119" w:rsidRPr="008905B1" w:rsidRDefault="00040D9B" w:rsidP="008905B1">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Open Sans"/>
          <w:b/>
          <w:color w:val="B01C32"/>
          <w:sz w:val="21"/>
          <w:szCs w:val="21"/>
        </w:rPr>
      </w:pPr>
      <w:r w:rsidRPr="008905B1">
        <w:rPr>
          <w:b/>
          <w:i/>
          <w:sz w:val="24"/>
          <w:szCs w:val="24"/>
        </w:rPr>
        <w:t xml:space="preserve">Student Work Products Statement for Institutional Assessment: </w:t>
      </w:r>
      <w:r w:rsidRPr="008905B1">
        <w:rPr>
          <w:sz w:val="24"/>
          <w:szCs w:val="24"/>
        </w:rPr>
        <w:t xml:space="preserve">In an effort to improve student learning and to comply with the regional accrediting body, Mars Hill University annually assesses its courses and programs. As part of this effort, completed student work products (such as tests, assignments, or presentations) may be collected and stored for University reviewers. Personally identifiable information (such as the student's name) will be </w:t>
      </w:r>
      <w:proofErr w:type="gramStart"/>
      <w:r w:rsidRPr="008905B1">
        <w:rPr>
          <w:sz w:val="24"/>
          <w:szCs w:val="24"/>
        </w:rPr>
        <w:t>removed</w:t>
      </w:r>
      <w:proofErr w:type="gramEnd"/>
      <w:r w:rsidRPr="008905B1">
        <w:rPr>
          <w:sz w:val="24"/>
          <w:szCs w:val="24"/>
        </w:rPr>
        <w:t xml:space="preserve"> and the product will be stored by the institution.  </w:t>
      </w:r>
      <w:r w:rsidRPr="008905B1">
        <w:rPr>
          <w:i/>
          <w:sz w:val="24"/>
          <w:szCs w:val="24"/>
        </w:rPr>
        <w:t>Inquiries regarding this topic should be directed to the</w:t>
      </w:r>
      <w:r w:rsidRPr="008905B1">
        <w:rPr>
          <w:i/>
          <w:sz w:val="24"/>
          <w:szCs w:val="24"/>
          <w:u w:val="single"/>
        </w:rPr>
        <w:t xml:space="preserve"> </w:t>
      </w:r>
      <w:hyperlink r:id="rId14" w:history="1">
        <w:r w:rsidRPr="008905B1">
          <w:rPr>
            <w:rStyle w:val="Hyperlink"/>
            <w:i/>
            <w:sz w:val="24"/>
            <w:szCs w:val="24"/>
          </w:rPr>
          <w:t>Mars Hill University Office of Institutional Effectiveness and Assessment.</w:t>
        </w:r>
      </w:hyperlink>
    </w:p>
    <w:p w14:paraId="68DDE721" w14:textId="77777777" w:rsidR="009E3119" w:rsidRDefault="009E3119" w:rsidP="00954B88">
      <w:pPr>
        <w:rPr>
          <w:rFonts w:eastAsia="Open Sans"/>
          <w:b/>
          <w:color w:val="B01C32"/>
          <w:sz w:val="21"/>
          <w:szCs w:val="21"/>
        </w:rPr>
      </w:pPr>
    </w:p>
    <w:p w14:paraId="23F8CF55" w14:textId="77777777" w:rsidR="009E3119" w:rsidRDefault="009E3119" w:rsidP="00954B88">
      <w:pPr>
        <w:rPr>
          <w:rFonts w:eastAsia="Open Sans"/>
          <w:b/>
          <w:color w:val="B01C32"/>
          <w:sz w:val="21"/>
          <w:szCs w:val="21"/>
        </w:rPr>
      </w:pPr>
    </w:p>
    <w:p w14:paraId="768100B7" w14:textId="77777777" w:rsidR="009E3119" w:rsidRDefault="009E3119" w:rsidP="00954B88">
      <w:pPr>
        <w:rPr>
          <w:rFonts w:eastAsia="Open Sans"/>
          <w:b/>
          <w:color w:val="B01C32"/>
          <w:sz w:val="21"/>
          <w:szCs w:val="21"/>
        </w:rPr>
      </w:pPr>
    </w:p>
    <w:p w14:paraId="4E056989" w14:textId="77777777" w:rsidR="009E3119" w:rsidRDefault="009E3119" w:rsidP="00954B88">
      <w:pPr>
        <w:rPr>
          <w:rFonts w:eastAsia="Open Sans"/>
          <w:b/>
          <w:color w:val="B01C32"/>
          <w:sz w:val="21"/>
          <w:szCs w:val="21"/>
        </w:rPr>
      </w:pPr>
    </w:p>
    <w:p w14:paraId="4A16162F" w14:textId="56EF2DEC" w:rsidR="00275754" w:rsidRPr="008905B1" w:rsidRDefault="00116510" w:rsidP="00954B88">
      <w:pPr>
        <w:rPr>
          <w:rFonts w:eastAsia="Open Sans"/>
          <w:b/>
          <w:color w:val="B01C32"/>
          <w:sz w:val="24"/>
          <w:szCs w:val="24"/>
        </w:rPr>
      </w:pPr>
      <w:r w:rsidRPr="008905B1">
        <w:rPr>
          <w:rFonts w:eastAsia="Open Sans"/>
          <w:b/>
          <w:color w:val="B01C32"/>
          <w:sz w:val="24"/>
          <w:szCs w:val="24"/>
        </w:rPr>
        <w:t>Course Schedule</w:t>
      </w:r>
      <w:r w:rsidR="00954B88" w:rsidRPr="008905B1">
        <w:rPr>
          <w:rFonts w:eastAsia="Open Sans"/>
          <w:b/>
          <w:color w:val="B01C32"/>
          <w:sz w:val="24"/>
          <w:szCs w:val="24"/>
        </w:rPr>
        <w:t xml:space="preserve"> (you may use the following to plan your class calendar: </w:t>
      </w:r>
      <w:hyperlink r:id="rId15" w:tooltip="http://wcaleb.rice.edu/syllabusmaker/generic/" w:history="1">
        <w:r w:rsidR="00954B88" w:rsidRPr="008905B1">
          <w:rPr>
            <w:rFonts w:eastAsia="Times New Roman"/>
            <w:color w:val="0000FF"/>
            <w:sz w:val="24"/>
            <w:szCs w:val="24"/>
            <w:u w:val="single"/>
          </w:rPr>
          <w:t>http://wcaleb.rice.edu/syllabusmaker/generic/</w:t>
        </w:r>
      </w:hyperlink>
      <w:r w:rsidR="00954B88" w:rsidRPr="008905B1">
        <w:rPr>
          <w:rFonts w:eastAsia="Open Sans"/>
          <w:b/>
          <w:color w:val="B01C32"/>
          <w:sz w:val="24"/>
          <w:szCs w:val="24"/>
        </w:rPr>
        <w:t>)</w:t>
      </w:r>
    </w:p>
    <w:p w14:paraId="15A427B7" w14:textId="77777777" w:rsidR="00954B88" w:rsidRPr="008905B1" w:rsidRDefault="00954B88" w:rsidP="00954B88">
      <w:pPr>
        <w:rPr>
          <w:rFonts w:eastAsia="Times New Roman"/>
          <w:sz w:val="24"/>
          <w:szCs w:val="24"/>
        </w:rPr>
      </w:pPr>
    </w:p>
    <w:tbl>
      <w:tblPr>
        <w:tblStyle w:val="a4"/>
        <w:tblW w:w="10600" w:type="dxa"/>
        <w:tblInd w:w="100" w:type="dxa"/>
        <w:tblBorders>
          <w:insideH w:val="single" w:sz="4" w:space="0" w:color="000000"/>
          <w:insideV w:val="single" w:sz="4" w:space="0" w:color="000000"/>
        </w:tblBorders>
        <w:tblLayout w:type="fixed"/>
        <w:tblLook w:val="0600" w:firstRow="0" w:lastRow="0" w:firstColumn="0" w:lastColumn="0" w:noHBand="1" w:noVBand="1"/>
      </w:tblPr>
      <w:tblGrid>
        <w:gridCol w:w="1075"/>
        <w:gridCol w:w="1895"/>
        <w:gridCol w:w="3850"/>
        <w:gridCol w:w="3780"/>
      </w:tblGrid>
      <w:tr w:rsidR="009E3119" w:rsidRPr="007A60A6" w14:paraId="1F6C797C" w14:textId="77777777" w:rsidTr="008905B1">
        <w:tc>
          <w:tcPr>
            <w:tcW w:w="1075" w:type="dxa"/>
            <w:shd w:val="clear" w:color="auto" w:fill="FFFFFF"/>
            <w:tcMar>
              <w:top w:w="100" w:type="dxa"/>
              <w:left w:w="100" w:type="dxa"/>
              <w:bottom w:w="100" w:type="dxa"/>
              <w:right w:w="100" w:type="dxa"/>
            </w:tcMar>
          </w:tcPr>
          <w:p w14:paraId="4C5DEED4" w14:textId="77777777" w:rsidR="00275754" w:rsidRPr="008905B1" w:rsidRDefault="00116510" w:rsidP="009F09E5">
            <w:pPr>
              <w:pStyle w:val="Normal1"/>
              <w:ind w:left="-100"/>
              <w:contextualSpacing w:val="0"/>
              <w:rPr>
                <w:rFonts w:eastAsia="Open Sans"/>
                <w:b/>
                <w:sz w:val="24"/>
                <w:szCs w:val="24"/>
              </w:rPr>
            </w:pPr>
            <w:r w:rsidRPr="008905B1">
              <w:rPr>
                <w:rFonts w:eastAsia="Open Sans"/>
                <w:b/>
                <w:sz w:val="24"/>
                <w:szCs w:val="24"/>
              </w:rPr>
              <w:t>Date</w:t>
            </w:r>
          </w:p>
        </w:tc>
        <w:tc>
          <w:tcPr>
            <w:tcW w:w="1895" w:type="dxa"/>
            <w:shd w:val="clear" w:color="auto" w:fill="FFFFFF"/>
            <w:tcMar>
              <w:top w:w="100" w:type="dxa"/>
              <w:left w:w="100" w:type="dxa"/>
              <w:bottom w:w="100" w:type="dxa"/>
              <w:right w:w="100" w:type="dxa"/>
            </w:tcMar>
          </w:tcPr>
          <w:p w14:paraId="4AA0081E" w14:textId="77777777" w:rsidR="00275754" w:rsidRPr="008905B1" w:rsidRDefault="00116510">
            <w:pPr>
              <w:pStyle w:val="Normal1"/>
              <w:contextualSpacing w:val="0"/>
              <w:rPr>
                <w:rFonts w:eastAsia="Open Sans"/>
                <w:b/>
                <w:sz w:val="24"/>
                <w:szCs w:val="24"/>
              </w:rPr>
            </w:pPr>
            <w:r w:rsidRPr="008905B1">
              <w:rPr>
                <w:rFonts w:eastAsia="Open Sans"/>
                <w:b/>
                <w:sz w:val="24"/>
                <w:szCs w:val="24"/>
              </w:rPr>
              <w:t>Theme/Topic</w:t>
            </w:r>
          </w:p>
        </w:tc>
        <w:tc>
          <w:tcPr>
            <w:tcW w:w="3850" w:type="dxa"/>
            <w:shd w:val="clear" w:color="auto" w:fill="FFFFFF"/>
            <w:tcMar>
              <w:top w:w="100" w:type="dxa"/>
              <w:left w:w="100" w:type="dxa"/>
              <w:bottom w:w="100" w:type="dxa"/>
              <w:right w:w="100" w:type="dxa"/>
            </w:tcMar>
          </w:tcPr>
          <w:p w14:paraId="78643D36" w14:textId="77777777" w:rsidR="00275754" w:rsidRPr="008905B1" w:rsidRDefault="00116510">
            <w:pPr>
              <w:pStyle w:val="Normal1"/>
              <w:contextualSpacing w:val="0"/>
              <w:rPr>
                <w:rFonts w:eastAsia="Open Sans"/>
                <w:b/>
                <w:sz w:val="24"/>
                <w:szCs w:val="24"/>
              </w:rPr>
            </w:pPr>
            <w:r w:rsidRPr="008905B1">
              <w:rPr>
                <w:rFonts w:eastAsia="Open Sans"/>
                <w:b/>
                <w:sz w:val="24"/>
                <w:szCs w:val="24"/>
              </w:rPr>
              <w:t>Learning Outcomes Addressed</w:t>
            </w:r>
          </w:p>
        </w:tc>
        <w:tc>
          <w:tcPr>
            <w:tcW w:w="3780" w:type="dxa"/>
            <w:shd w:val="clear" w:color="auto" w:fill="FFFFFF"/>
            <w:tcMar>
              <w:top w:w="100" w:type="dxa"/>
              <w:left w:w="100" w:type="dxa"/>
              <w:bottom w:w="100" w:type="dxa"/>
              <w:right w:w="100" w:type="dxa"/>
            </w:tcMar>
          </w:tcPr>
          <w:p w14:paraId="388D4A69" w14:textId="77777777" w:rsidR="00275754" w:rsidRPr="008905B1" w:rsidRDefault="00116510">
            <w:pPr>
              <w:pStyle w:val="Normal1"/>
              <w:contextualSpacing w:val="0"/>
              <w:rPr>
                <w:rFonts w:eastAsia="Open Sans"/>
                <w:b/>
                <w:sz w:val="24"/>
                <w:szCs w:val="24"/>
              </w:rPr>
            </w:pPr>
            <w:r w:rsidRPr="008905B1">
              <w:rPr>
                <w:rFonts w:eastAsia="Open Sans"/>
                <w:b/>
                <w:sz w:val="24"/>
                <w:szCs w:val="24"/>
              </w:rPr>
              <w:t>Assignments Due</w:t>
            </w:r>
          </w:p>
        </w:tc>
      </w:tr>
      <w:tr w:rsidR="009E3119" w:rsidRPr="007A60A6" w14:paraId="4E29536E" w14:textId="77777777" w:rsidTr="008905B1">
        <w:tc>
          <w:tcPr>
            <w:tcW w:w="1075" w:type="dxa"/>
            <w:tcMar>
              <w:top w:w="100" w:type="dxa"/>
              <w:left w:w="100" w:type="dxa"/>
              <w:bottom w:w="100" w:type="dxa"/>
              <w:right w:w="100" w:type="dxa"/>
            </w:tcMar>
          </w:tcPr>
          <w:p w14:paraId="1F7D4DA2" w14:textId="77777777" w:rsidR="00275754" w:rsidRPr="00E07BF6" w:rsidRDefault="00275754">
            <w:pPr>
              <w:pStyle w:val="Normal1"/>
              <w:contextualSpacing w:val="0"/>
              <w:rPr>
                <w:rFonts w:eastAsia="Open Sans"/>
                <w:sz w:val="21"/>
                <w:szCs w:val="21"/>
              </w:rPr>
            </w:pPr>
          </w:p>
        </w:tc>
        <w:tc>
          <w:tcPr>
            <w:tcW w:w="1895" w:type="dxa"/>
            <w:tcMar>
              <w:top w:w="100" w:type="dxa"/>
              <w:left w:w="100" w:type="dxa"/>
              <w:bottom w:w="100" w:type="dxa"/>
              <w:right w:w="100" w:type="dxa"/>
            </w:tcMar>
          </w:tcPr>
          <w:p w14:paraId="2518138C" w14:textId="77777777" w:rsidR="00275754" w:rsidRPr="00E07BF6" w:rsidRDefault="00275754">
            <w:pPr>
              <w:pStyle w:val="Normal1"/>
              <w:contextualSpacing w:val="0"/>
              <w:rPr>
                <w:rFonts w:eastAsia="Open Sans"/>
                <w:sz w:val="21"/>
                <w:szCs w:val="21"/>
              </w:rPr>
            </w:pPr>
          </w:p>
        </w:tc>
        <w:tc>
          <w:tcPr>
            <w:tcW w:w="3850" w:type="dxa"/>
            <w:tcMar>
              <w:top w:w="100" w:type="dxa"/>
              <w:left w:w="100" w:type="dxa"/>
              <w:bottom w:w="100" w:type="dxa"/>
              <w:right w:w="100" w:type="dxa"/>
            </w:tcMar>
          </w:tcPr>
          <w:p w14:paraId="27B2B794" w14:textId="77777777" w:rsidR="00275754" w:rsidRPr="00E07BF6" w:rsidRDefault="00275754">
            <w:pPr>
              <w:pStyle w:val="Normal1"/>
              <w:contextualSpacing w:val="0"/>
              <w:rPr>
                <w:rFonts w:eastAsia="Open Sans"/>
                <w:sz w:val="21"/>
                <w:szCs w:val="21"/>
              </w:rPr>
            </w:pPr>
          </w:p>
        </w:tc>
        <w:tc>
          <w:tcPr>
            <w:tcW w:w="3780" w:type="dxa"/>
            <w:tcMar>
              <w:top w:w="100" w:type="dxa"/>
              <w:left w:w="100" w:type="dxa"/>
              <w:bottom w:w="100" w:type="dxa"/>
              <w:right w:w="100" w:type="dxa"/>
            </w:tcMar>
          </w:tcPr>
          <w:p w14:paraId="0E397AD1" w14:textId="77777777" w:rsidR="00275754" w:rsidRPr="00E07BF6" w:rsidRDefault="00275754">
            <w:pPr>
              <w:pStyle w:val="Normal1"/>
              <w:contextualSpacing w:val="0"/>
              <w:rPr>
                <w:rFonts w:eastAsia="Open Sans"/>
                <w:sz w:val="21"/>
                <w:szCs w:val="21"/>
              </w:rPr>
            </w:pPr>
          </w:p>
        </w:tc>
      </w:tr>
      <w:tr w:rsidR="009E3119" w:rsidRPr="007A60A6" w14:paraId="27A7A952" w14:textId="77777777" w:rsidTr="008905B1">
        <w:tc>
          <w:tcPr>
            <w:tcW w:w="1075" w:type="dxa"/>
            <w:tcMar>
              <w:top w:w="100" w:type="dxa"/>
              <w:left w:w="100" w:type="dxa"/>
              <w:bottom w:w="100" w:type="dxa"/>
              <w:right w:w="100" w:type="dxa"/>
            </w:tcMar>
          </w:tcPr>
          <w:p w14:paraId="227282F2" w14:textId="77777777" w:rsidR="00275754" w:rsidRPr="00E07BF6" w:rsidRDefault="00275754">
            <w:pPr>
              <w:pStyle w:val="Normal1"/>
              <w:contextualSpacing w:val="0"/>
              <w:rPr>
                <w:rFonts w:eastAsia="Open Sans"/>
                <w:sz w:val="21"/>
                <w:szCs w:val="21"/>
              </w:rPr>
            </w:pPr>
          </w:p>
        </w:tc>
        <w:tc>
          <w:tcPr>
            <w:tcW w:w="1895" w:type="dxa"/>
            <w:tcMar>
              <w:top w:w="100" w:type="dxa"/>
              <w:left w:w="100" w:type="dxa"/>
              <w:bottom w:w="100" w:type="dxa"/>
              <w:right w:w="100" w:type="dxa"/>
            </w:tcMar>
          </w:tcPr>
          <w:p w14:paraId="1E164B8B" w14:textId="77777777" w:rsidR="00275754" w:rsidRPr="00E07BF6" w:rsidRDefault="00275754">
            <w:pPr>
              <w:pStyle w:val="Normal1"/>
              <w:contextualSpacing w:val="0"/>
              <w:rPr>
                <w:rFonts w:eastAsia="Open Sans"/>
                <w:sz w:val="21"/>
                <w:szCs w:val="21"/>
              </w:rPr>
            </w:pPr>
          </w:p>
        </w:tc>
        <w:tc>
          <w:tcPr>
            <w:tcW w:w="3850" w:type="dxa"/>
            <w:tcMar>
              <w:top w:w="100" w:type="dxa"/>
              <w:left w:w="100" w:type="dxa"/>
              <w:bottom w:w="100" w:type="dxa"/>
              <w:right w:w="100" w:type="dxa"/>
            </w:tcMar>
          </w:tcPr>
          <w:p w14:paraId="585CCDDD" w14:textId="77777777" w:rsidR="00275754" w:rsidRPr="00E07BF6" w:rsidRDefault="00275754">
            <w:pPr>
              <w:pStyle w:val="Normal1"/>
              <w:contextualSpacing w:val="0"/>
              <w:rPr>
                <w:rFonts w:eastAsia="Open Sans"/>
                <w:sz w:val="21"/>
                <w:szCs w:val="21"/>
              </w:rPr>
            </w:pPr>
          </w:p>
        </w:tc>
        <w:tc>
          <w:tcPr>
            <w:tcW w:w="3780" w:type="dxa"/>
            <w:tcMar>
              <w:top w:w="100" w:type="dxa"/>
              <w:left w:w="100" w:type="dxa"/>
              <w:bottom w:w="100" w:type="dxa"/>
              <w:right w:w="100" w:type="dxa"/>
            </w:tcMar>
          </w:tcPr>
          <w:p w14:paraId="7B52843A" w14:textId="77777777" w:rsidR="00275754" w:rsidRPr="00E07BF6" w:rsidRDefault="00275754">
            <w:pPr>
              <w:pStyle w:val="Normal1"/>
              <w:contextualSpacing w:val="0"/>
              <w:rPr>
                <w:rFonts w:eastAsia="Open Sans"/>
                <w:sz w:val="21"/>
                <w:szCs w:val="21"/>
              </w:rPr>
            </w:pPr>
          </w:p>
        </w:tc>
      </w:tr>
      <w:tr w:rsidR="009E3119" w:rsidRPr="007A60A6" w14:paraId="18B65321" w14:textId="77777777" w:rsidTr="008905B1">
        <w:tc>
          <w:tcPr>
            <w:tcW w:w="1075" w:type="dxa"/>
            <w:tcMar>
              <w:top w:w="100" w:type="dxa"/>
              <w:left w:w="100" w:type="dxa"/>
              <w:bottom w:w="100" w:type="dxa"/>
              <w:right w:w="100" w:type="dxa"/>
            </w:tcMar>
          </w:tcPr>
          <w:p w14:paraId="66177931" w14:textId="77777777" w:rsidR="00275754" w:rsidRPr="00E07BF6" w:rsidRDefault="00275754">
            <w:pPr>
              <w:pStyle w:val="Normal1"/>
              <w:contextualSpacing w:val="0"/>
              <w:rPr>
                <w:rFonts w:eastAsia="Open Sans"/>
                <w:sz w:val="21"/>
                <w:szCs w:val="21"/>
              </w:rPr>
            </w:pPr>
          </w:p>
        </w:tc>
        <w:tc>
          <w:tcPr>
            <w:tcW w:w="1895" w:type="dxa"/>
            <w:tcMar>
              <w:top w:w="100" w:type="dxa"/>
              <w:left w:w="100" w:type="dxa"/>
              <w:bottom w:w="100" w:type="dxa"/>
              <w:right w:w="100" w:type="dxa"/>
            </w:tcMar>
          </w:tcPr>
          <w:p w14:paraId="2D9134CD" w14:textId="77777777" w:rsidR="00275754" w:rsidRPr="00E07BF6" w:rsidRDefault="00275754">
            <w:pPr>
              <w:pStyle w:val="Normal1"/>
              <w:contextualSpacing w:val="0"/>
              <w:rPr>
                <w:rFonts w:eastAsia="Open Sans"/>
                <w:sz w:val="21"/>
                <w:szCs w:val="21"/>
              </w:rPr>
            </w:pPr>
          </w:p>
        </w:tc>
        <w:tc>
          <w:tcPr>
            <w:tcW w:w="3850" w:type="dxa"/>
            <w:tcMar>
              <w:top w:w="100" w:type="dxa"/>
              <w:left w:w="100" w:type="dxa"/>
              <w:bottom w:w="100" w:type="dxa"/>
              <w:right w:w="100" w:type="dxa"/>
            </w:tcMar>
          </w:tcPr>
          <w:p w14:paraId="36A37ACF" w14:textId="77777777" w:rsidR="00275754" w:rsidRPr="00E07BF6" w:rsidRDefault="00275754">
            <w:pPr>
              <w:pStyle w:val="Normal1"/>
              <w:contextualSpacing w:val="0"/>
              <w:rPr>
                <w:rFonts w:eastAsia="Open Sans"/>
                <w:sz w:val="21"/>
                <w:szCs w:val="21"/>
              </w:rPr>
            </w:pPr>
          </w:p>
        </w:tc>
        <w:tc>
          <w:tcPr>
            <w:tcW w:w="3780" w:type="dxa"/>
            <w:tcMar>
              <w:top w:w="100" w:type="dxa"/>
              <w:left w:w="100" w:type="dxa"/>
              <w:bottom w:w="100" w:type="dxa"/>
              <w:right w:w="100" w:type="dxa"/>
            </w:tcMar>
          </w:tcPr>
          <w:p w14:paraId="38AB24FA" w14:textId="77777777" w:rsidR="00275754" w:rsidRPr="00E07BF6" w:rsidRDefault="00275754">
            <w:pPr>
              <w:pStyle w:val="Normal1"/>
              <w:contextualSpacing w:val="0"/>
              <w:rPr>
                <w:rFonts w:eastAsia="Open Sans"/>
                <w:sz w:val="21"/>
                <w:szCs w:val="21"/>
              </w:rPr>
            </w:pPr>
          </w:p>
        </w:tc>
      </w:tr>
      <w:tr w:rsidR="009E3119" w:rsidRPr="007A60A6" w14:paraId="568826FE" w14:textId="77777777" w:rsidTr="008905B1">
        <w:tc>
          <w:tcPr>
            <w:tcW w:w="1075" w:type="dxa"/>
            <w:tcMar>
              <w:top w:w="100" w:type="dxa"/>
              <w:left w:w="100" w:type="dxa"/>
              <w:bottom w:w="100" w:type="dxa"/>
              <w:right w:w="100" w:type="dxa"/>
            </w:tcMar>
          </w:tcPr>
          <w:p w14:paraId="259FD755" w14:textId="77777777" w:rsidR="00275754" w:rsidRPr="00E07BF6" w:rsidRDefault="00275754">
            <w:pPr>
              <w:pStyle w:val="Normal1"/>
              <w:contextualSpacing w:val="0"/>
              <w:rPr>
                <w:rFonts w:eastAsia="Open Sans"/>
                <w:sz w:val="21"/>
                <w:szCs w:val="21"/>
              </w:rPr>
            </w:pPr>
          </w:p>
        </w:tc>
        <w:tc>
          <w:tcPr>
            <w:tcW w:w="1895" w:type="dxa"/>
            <w:tcMar>
              <w:top w:w="100" w:type="dxa"/>
              <w:left w:w="100" w:type="dxa"/>
              <w:bottom w:w="100" w:type="dxa"/>
              <w:right w:w="100" w:type="dxa"/>
            </w:tcMar>
          </w:tcPr>
          <w:p w14:paraId="00149027" w14:textId="77777777" w:rsidR="00275754" w:rsidRPr="00E07BF6" w:rsidRDefault="00275754">
            <w:pPr>
              <w:pStyle w:val="Normal1"/>
              <w:contextualSpacing w:val="0"/>
              <w:rPr>
                <w:rFonts w:eastAsia="Open Sans"/>
                <w:sz w:val="21"/>
                <w:szCs w:val="21"/>
              </w:rPr>
            </w:pPr>
          </w:p>
        </w:tc>
        <w:tc>
          <w:tcPr>
            <w:tcW w:w="3850" w:type="dxa"/>
            <w:tcMar>
              <w:top w:w="100" w:type="dxa"/>
              <w:left w:w="100" w:type="dxa"/>
              <w:bottom w:w="100" w:type="dxa"/>
              <w:right w:w="100" w:type="dxa"/>
            </w:tcMar>
          </w:tcPr>
          <w:p w14:paraId="2FEAEB74" w14:textId="77777777" w:rsidR="00275754" w:rsidRPr="00E07BF6" w:rsidRDefault="00275754">
            <w:pPr>
              <w:pStyle w:val="Normal1"/>
              <w:contextualSpacing w:val="0"/>
              <w:rPr>
                <w:rFonts w:eastAsia="Open Sans"/>
                <w:sz w:val="21"/>
                <w:szCs w:val="21"/>
              </w:rPr>
            </w:pPr>
          </w:p>
        </w:tc>
        <w:tc>
          <w:tcPr>
            <w:tcW w:w="3780" w:type="dxa"/>
            <w:tcMar>
              <w:top w:w="100" w:type="dxa"/>
              <w:left w:w="100" w:type="dxa"/>
              <w:bottom w:w="100" w:type="dxa"/>
              <w:right w:w="100" w:type="dxa"/>
            </w:tcMar>
          </w:tcPr>
          <w:p w14:paraId="62579F53" w14:textId="77777777" w:rsidR="00275754" w:rsidRPr="00E07BF6" w:rsidRDefault="00275754">
            <w:pPr>
              <w:pStyle w:val="Normal1"/>
              <w:contextualSpacing w:val="0"/>
              <w:rPr>
                <w:rFonts w:eastAsia="Open Sans"/>
                <w:sz w:val="21"/>
                <w:szCs w:val="21"/>
              </w:rPr>
            </w:pPr>
          </w:p>
        </w:tc>
      </w:tr>
      <w:tr w:rsidR="009E3119" w:rsidRPr="007A60A6" w14:paraId="581B34B0" w14:textId="77777777" w:rsidTr="008905B1">
        <w:tc>
          <w:tcPr>
            <w:tcW w:w="1075" w:type="dxa"/>
            <w:tcMar>
              <w:top w:w="100" w:type="dxa"/>
              <w:left w:w="100" w:type="dxa"/>
              <w:bottom w:w="100" w:type="dxa"/>
              <w:right w:w="100" w:type="dxa"/>
            </w:tcMar>
          </w:tcPr>
          <w:p w14:paraId="404CB112" w14:textId="77777777" w:rsidR="00275754" w:rsidRPr="00E07BF6" w:rsidRDefault="00275754">
            <w:pPr>
              <w:pStyle w:val="Normal1"/>
              <w:contextualSpacing w:val="0"/>
              <w:rPr>
                <w:rFonts w:eastAsia="Open Sans"/>
                <w:sz w:val="21"/>
                <w:szCs w:val="21"/>
              </w:rPr>
            </w:pPr>
          </w:p>
        </w:tc>
        <w:tc>
          <w:tcPr>
            <w:tcW w:w="1895" w:type="dxa"/>
            <w:tcMar>
              <w:top w:w="100" w:type="dxa"/>
              <w:left w:w="100" w:type="dxa"/>
              <w:bottom w:w="100" w:type="dxa"/>
              <w:right w:w="100" w:type="dxa"/>
            </w:tcMar>
          </w:tcPr>
          <w:p w14:paraId="5931CE5D" w14:textId="77777777" w:rsidR="00275754" w:rsidRPr="00E07BF6" w:rsidRDefault="00275754">
            <w:pPr>
              <w:pStyle w:val="Normal1"/>
              <w:contextualSpacing w:val="0"/>
              <w:rPr>
                <w:rFonts w:eastAsia="Open Sans"/>
                <w:sz w:val="21"/>
                <w:szCs w:val="21"/>
              </w:rPr>
            </w:pPr>
          </w:p>
        </w:tc>
        <w:tc>
          <w:tcPr>
            <w:tcW w:w="3850" w:type="dxa"/>
            <w:tcMar>
              <w:top w:w="100" w:type="dxa"/>
              <w:left w:w="100" w:type="dxa"/>
              <w:bottom w:w="100" w:type="dxa"/>
              <w:right w:w="100" w:type="dxa"/>
            </w:tcMar>
          </w:tcPr>
          <w:p w14:paraId="66C6A2EB" w14:textId="77777777" w:rsidR="00275754" w:rsidRPr="00E07BF6" w:rsidRDefault="00275754">
            <w:pPr>
              <w:pStyle w:val="Normal1"/>
              <w:contextualSpacing w:val="0"/>
              <w:rPr>
                <w:rFonts w:eastAsia="Open Sans"/>
                <w:sz w:val="21"/>
                <w:szCs w:val="21"/>
              </w:rPr>
            </w:pPr>
          </w:p>
        </w:tc>
        <w:tc>
          <w:tcPr>
            <w:tcW w:w="3780" w:type="dxa"/>
            <w:tcMar>
              <w:top w:w="100" w:type="dxa"/>
              <w:left w:w="100" w:type="dxa"/>
              <w:bottom w:w="100" w:type="dxa"/>
              <w:right w:w="100" w:type="dxa"/>
            </w:tcMar>
          </w:tcPr>
          <w:p w14:paraId="6D65091B" w14:textId="77777777" w:rsidR="00275754" w:rsidRPr="00E07BF6" w:rsidRDefault="00275754">
            <w:pPr>
              <w:pStyle w:val="Normal1"/>
              <w:contextualSpacing w:val="0"/>
              <w:rPr>
                <w:rFonts w:eastAsia="Open Sans"/>
                <w:sz w:val="21"/>
                <w:szCs w:val="21"/>
              </w:rPr>
            </w:pPr>
          </w:p>
        </w:tc>
      </w:tr>
      <w:tr w:rsidR="009E3119" w:rsidRPr="007A60A6" w14:paraId="70D03584" w14:textId="77777777" w:rsidTr="008905B1">
        <w:tc>
          <w:tcPr>
            <w:tcW w:w="1075" w:type="dxa"/>
            <w:tcMar>
              <w:top w:w="100" w:type="dxa"/>
              <w:left w:w="100" w:type="dxa"/>
              <w:bottom w:w="100" w:type="dxa"/>
              <w:right w:w="100" w:type="dxa"/>
            </w:tcMar>
          </w:tcPr>
          <w:p w14:paraId="26C122B9" w14:textId="77777777" w:rsidR="00275754" w:rsidRPr="00E07BF6" w:rsidRDefault="00275754">
            <w:pPr>
              <w:pStyle w:val="Normal1"/>
              <w:contextualSpacing w:val="0"/>
              <w:rPr>
                <w:rFonts w:eastAsia="Open Sans"/>
                <w:sz w:val="21"/>
                <w:szCs w:val="21"/>
              </w:rPr>
            </w:pPr>
          </w:p>
        </w:tc>
        <w:tc>
          <w:tcPr>
            <w:tcW w:w="1895" w:type="dxa"/>
            <w:tcMar>
              <w:top w:w="100" w:type="dxa"/>
              <w:left w:w="100" w:type="dxa"/>
              <w:bottom w:w="100" w:type="dxa"/>
              <w:right w:w="100" w:type="dxa"/>
            </w:tcMar>
          </w:tcPr>
          <w:p w14:paraId="5A5DE46E" w14:textId="77777777" w:rsidR="00275754" w:rsidRPr="00E07BF6" w:rsidRDefault="00275754">
            <w:pPr>
              <w:pStyle w:val="Normal1"/>
              <w:contextualSpacing w:val="0"/>
              <w:rPr>
                <w:rFonts w:eastAsia="Open Sans"/>
                <w:sz w:val="21"/>
                <w:szCs w:val="21"/>
              </w:rPr>
            </w:pPr>
          </w:p>
        </w:tc>
        <w:tc>
          <w:tcPr>
            <w:tcW w:w="3850" w:type="dxa"/>
            <w:tcMar>
              <w:top w:w="100" w:type="dxa"/>
              <w:left w:w="100" w:type="dxa"/>
              <w:bottom w:w="100" w:type="dxa"/>
              <w:right w:w="100" w:type="dxa"/>
            </w:tcMar>
          </w:tcPr>
          <w:p w14:paraId="5F1125E7" w14:textId="77777777" w:rsidR="00275754" w:rsidRPr="00E07BF6" w:rsidRDefault="00275754">
            <w:pPr>
              <w:pStyle w:val="Normal1"/>
              <w:contextualSpacing w:val="0"/>
              <w:rPr>
                <w:rFonts w:eastAsia="Open Sans"/>
                <w:sz w:val="21"/>
                <w:szCs w:val="21"/>
              </w:rPr>
            </w:pPr>
          </w:p>
        </w:tc>
        <w:tc>
          <w:tcPr>
            <w:tcW w:w="3780" w:type="dxa"/>
            <w:tcMar>
              <w:top w:w="100" w:type="dxa"/>
              <w:left w:w="100" w:type="dxa"/>
              <w:bottom w:w="100" w:type="dxa"/>
              <w:right w:w="100" w:type="dxa"/>
            </w:tcMar>
          </w:tcPr>
          <w:p w14:paraId="2FE7F5DF" w14:textId="77777777" w:rsidR="00275754" w:rsidRPr="00E07BF6" w:rsidRDefault="00275754">
            <w:pPr>
              <w:pStyle w:val="Normal1"/>
              <w:contextualSpacing w:val="0"/>
              <w:rPr>
                <w:rFonts w:eastAsia="Open Sans"/>
                <w:sz w:val="21"/>
                <w:szCs w:val="21"/>
              </w:rPr>
            </w:pPr>
          </w:p>
        </w:tc>
      </w:tr>
      <w:tr w:rsidR="009E3119" w:rsidRPr="007A60A6" w14:paraId="5CD6281C" w14:textId="77777777" w:rsidTr="008905B1">
        <w:tc>
          <w:tcPr>
            <w:tcW w:w="1075" w:type="dxa"/>
            <w:tcMar>
              <w:top w:w="100" w:type="dxa"/>
              <w:left w:w="100" w:type="dxa"/>
              <w:bottom w:w="100" w:type="dxa"/>
              <w:right w:w="100" w:type="dxa"/>
            </w:tcMar>
          </w:tcPr>
          <w:p w14:paraId="7EA1EA0F" w14:textId="77777777" w:rsidR="00275754" w:rsidRPr="00E07BF6" w:rsidRDefault="00275754">
            <w:pPr>
              <w:pStyle w:val="Normal1"/>
              <w:contextualSpacing w:val="0"/>
              <w:rPr>
                <w:rFonts w:eastAsia="Open Sans"/>
                <w:sz w:val="21"/>
                <w:szCs w:val="21"/>
              </w:rPr>
            </w:pPr>
          </w:p>
        </w:tc>
        <w:tc>
          <w:tcPr>
            <w:tcW w:w="1895" w:type="dxa"/>
            <w:tcMar>
              <w:top w:w="100" w:type="dxa"/>
              <w:left w:w="100" w:type="dxa"/>
              <w:bottom w:w="100" w:type="dxa"/>
              <w:right w:w="100" w:type="dxa"/>
            </w:tcMar>
          </w:tcPr>
          <w:p w14:paraId="249D2AE0" w14:textId="77777777" w:rsidR="00275754" w:rsidRPr="00E07BF6" w:rsidRDefault="00275754">
            <w:pPr>
              <w:pStyle w:val="Normal1"/>
              <w:contextualSpacing w:val="0"/>
              <w:rPr>
                <w:rFonts w:eastAsia="Open Sans"/>
                <w:sz w:val="21"/>
                <w:szCs w:val="21"/>
              </w:rPr>
            </w:pPr>
          </w:p>
        </w:tc>
        <w:tc>
          <w:tcPr>
            <w:tcW w:w="3850" w:type="dxa"/>
            <w:tcMar>
              <w:top w:w="100" w:type="dxa"/>
              <w:left w:w="100" w:type="dxa"/>
              <w:bottom w:w="100" w:type="dxa"/>
              <w:right w:w="100" w:type="dxa"/>
            </w:tcMar>
          </w:tcPr>
          <w:p w14:paraId="3C829CBB" w14:textId="77777777" w:rsidR="00275754" w:rsidRPr="00E07BF6" w:rsidRDefault="00275754">
            <w:pPr>
              <w:pStyle w:val="Normal1"/>
              <w:contextualSpacing w:val="0"/>
              <w:rPr>
                <w:rFonts w:eastAsia="Open Sans"/>
                <w:sz w:val="21"/>
                <w:szCs w:val="21"/>
              </w:rPr>
            </w:pPr>
          </w:p>
        </w:tc>
        <w:tc>
          <w:tcPr>
            <w:tcW w:w="3780" w:type="dxa"/>
            <w:tcMar>
              <w:top w:w="100" w:type="dxa"/>
              <w:left w:w="100" w:type="dxa"/>
              <w:bottom w:w="100" w:type="dxa"/>
              <w:right w:w="100" w:type="dxa"/>
            </w:tcMar>
          </w:tcPr>
          <w:p w14:paraId="79C3851A" w14:textId="77777777" w:rsidR="00275754" w:rsidRPr="00E07BF6" w:rsidRDefault="00275754">
            <w:pPr>
              <w:pStyle w:val="Normal1"/>
              <w:contextualSpacing w:val="0"/>
              <w:rPr>
                <w:rFonts w:eastAsia="Open Sans"/>
                <w:sz w:val="21"/>
                <w:szCs w:val="21"/>
              </w:rPr>
            </w:pPr>
          </w:p>
        </w:tc>
      </w:tr>
      <w:tr w:rsidR="009E3119" w:rsidRPr="007A60A6" w14:paraId="13C49835" w14:textId="77777777" w:rsidTr="008905B1">
        <w:tc>
          <w:tcPr>
            <w:tcW w:w="1075" w:type="dxa"/>
            <w:tcMar>
              <w:top w:w="100" w:type="dxa"/>
              <w:left w:w="100" w:type="dxa"/>
              <w:bottom w:w="100" w:type="dxa"/>
              <w:right w:w="100" w:type="dxa"/>
            </w:tcMar>
          </w:tcPr>
          <w:p w14:paraId="1ECDA925" w14:textId="77777777" w:rsidR="00275754" w:rsidRPr="00E07BF6" w:rsidRDefault="00275754">
            <w:pPr>
              <w:pStyle w:val="Normal1"/>
              <w:contextualSpacing w:val="0"/>
              <w:rPr>
                <w:rFonts w:eastAsia="Open Sans"/>
                <w:sz w:val="21"/>
                <w:szCs w:val="21"/>
              </w:rPr>
            </w:pPr>
          </w:p>
        </w:tc>
        <w:tc>
          <w:tcPr>
            <w:tcW w:w="1895" w:type="dxa"/>
            <w:tcMar>
              <w:top w:w="100" w:type="dxa"/>
              <w:left w:w="100" w:type="dxa"/>
              <w:bottom w:w="100" w:type="dxa"/>
              <w:right w:w="100" w:type="dxa"/>
            </w:tcMar>
          </w:tcPr>
          <w:p w14:paraId="52DEA44A" w14:textId="77777777" w:rsidR="00275754" w:rsidRPr="00E07BF6" w:rsidRDefault="00275754">
            <w:pPr>
              <w:pStyle w:val="Normal1"/>
              <w:contextualSpacing w:val="0"/>
              <w:rPr>
                <w:rFonts w:eastAsia="Open Sans"/>
                <w:sz w:val="21"/>
                <w:szCs w:val="21"/>
              </w:rPr>
            </w:pPr>
          </w:p>
        </w:tc>
        <w:tc>
          <w:tcPr>
            <w:tcW w:w="3850" w:type="dxa"/>
            <w:tcMar>
              <w:top w:w="100" w:type="dxa"/>
              <w:left w:w="100" w:type="dxa"/>
              <w:bottom w:w="100" w:type="dxa"/>
              <w:right w:w="100" w:type="dxa"/>
            </w:tcMar>
          </w:tcPr>
          <w:p w14:paraId="42519F66" w14:textId="77777777" w:rsidR="00275754" w:rsidRPr="00E07BF6" w:rsidRDefault="00275754">
            <w:pPr>
              <w:pStyle w:val="Normal1"/>
              <w:contextualSpacing w:val="0"/>
              <w:rPr>
                <w:rFonts w:eastAsia="Open Sans"/>
                <w:sz w:val="21"/>
                <w:szCs w:val="21"/>
              </w:rPr>
            </w:pPr>
          </w:p>
        </w:tc>
        <w:tc>
          <w:tcPr>
            <w:tcW w:w="3780" w:type="dxa"/>
            <w:tcMar>
              <w:top w:w="100" w:type="dxa"/>
              <w:left w:w="100" w:type="dxa"/>
              <w:bottom w:w="100" w:type="dxa"/>
              <w:right w:w="100" w:type="dxa"/>
            </w:tcMar>
          </w:tcPr>
          <w:p w14:paraId="505CD0D7" w14:textId="77777777" w:rsidR="00275754" w:rsidRPr="00E07BF6" w:rsidRDefault="00275754">
            <w:pPr>
              <w:pStyle w:val="Normal1"/>
              <w:contextualSpacing w:val="0"/>
              <w:rPr>
                <w:rFonts w:eastAsia="Open Sans"/>
                <w:sz w:val="21"/>
                <w:szCs w:val="21"/>
              </w:rPr>
            </w:pPr>
          </w:p>
        </w:tc>
      </w:tr>
      <w:tr w:rsidR="009E3119" w:rsidRPr="007A60A6" w14:paraId="40280A3F" w14:textId="77777777" w:rsidTr="008905B1">
        <w:tc>
          <w:tcPr>
            <w:tcW w:w="1075" w:type="dxa"/>
            <w:tcMar>
              <w:top w:w="100" w:type="dxa"/>
              <w:left w:w="100" w:type="dxa"/>
              <w:bottom w:w="100" w:type="dxa"/>
              <w:right w:w="100" w:type="dxa"/>
            </w:tcMar>
          </w:tcPr>
          <w:p w14:paraId="780FE365" w14:textId="77777777" w:rsidR="00275754" w:rsidRPr="00E07BF6" w:rsidRDefault="00275754">
            <w:pPr>
              <w:pStyle w:val="Normal1"/>
              <w:contextualSpacing w:val="0"/>
              <w:rPr>
                <w:rFonts w:eastAsia="Open Sans"/>
                <w:sz w:val="21"/>
                <w:szCs w:val="21"/>
              </w:rPr>
            </w:pPr>
          </w:p>
        </w:tc>
        <w:tc>
          <w:tcPr>
            <w:tcW w:w="1895" w:type="dxa"/>
            <w:tcMar>
              <w:top w:w="100" w:type="dxa"/>
              <w:left w:w="100" w:type="dxa"/>
              <w:bottom w:w="100" w:type="dxa"/>
              <w:right w:w="100" w:type="dxa"/>
            </w:tcMar>
          </w:tcPr>
          <w:p w14:paraId="14939819" w14:textId="77777777" w:rsidR="00275754" w:rsidRPr="00E07BF6" w:rsidRDefault="00275754">
            <w:pPr>
              <w:pStyle w:val="Normal1"/>
              <w:contextualSpacing w:val="0"/>
              <w:rPr>
                <w:rFonts w:eastAsia="Open Sans"/>
                <w:sz w:val="21"/>
                <w:szCs w:val="21"/>
              </w:rPr>
            </w:pPr>
          </w:p>
        </w:tc>
        <w:tc>
          <w:tcPr>
            <w:tcW w:w="3850" w:type="dxa"/>
            <w:tcMar>
              <w:top w:w="100" w:type="dxa"/>
              <w:left w:w="100" w:type="dxa"/>
              <w:bottom w:w="100" w:type="dxa"/>
              <w:right w:w="100" w:type="dxa"/>
            </w:tcMar>
          </w:tcPr>
          <w:p w14:paraId="7D3EBB0A" w14:textId="77777777" w:rsidR="00275754" w:rsidRPr="00E07BF6" w:rsidRDefault="00275754">
            <w:pPr>
              <w:pStyle w:val="Normal1"/>
              <w:contextualSpacing w:val="0"/>
              <w:rPr>
                <w:rFonts w:eastAsia="Open Sans"/>
                <w:sz w:val="21"/>
                <w:szCs w:val="21"/>
              </w:rPr>
            </w:pPr>
          </w:p>
        </w:tc>
        <w:tc>
          <w:tcPr>
            <w:tcW w:w="3780" w:type="dxa"/>
            <w:tcMar>
              <w:top w:w="100" w:type="dxa"/>
              <w:left w:w="100" w:type="dxa"/>
              <w:bottom w:w="100" w:type="dxa"/>
              <w:right w:w="100" w:type="dxa"/>
            </w:tcMar>
          </w:tcPr>
          <w:p w14:paraId="6A9A652B" w14:textId="77777777" w:rsidR="00275754" w:rsidRPr="00E07BF6" w:rsidRDefault="00275754">
            <w:pPr>
              <w:pStyle w:val="Normal1"/>
              <w:contextualSpacing w:val="0"/>
              <w:rPr>
                <w:rFonts w:eastAsia="Open Sans"/>
                <w:sz w:val="21"/>
                <w:szCs w:val="21"/>
              </w:rPr>
            </w:pPr>
          </w:p>
        </w:tc>
      </w:tr>
      <w:tr w:rsidR="009E3119" w:rsidRPr="007A60A6" w14:paraId="377B6D08" w14:textId="77777777" w:rsidTr="008905B1">
        <w:tc>
          <w:tcPr>
            <w:tcW w:w="1075" w:type="dxa"/>
            <w:tcMar>
              <w:top w:w="100" w:type="dxa"/>
              <w:left w:w="100" w:type="dxa"/>
              <w:bottom w:w="100" w:type="dxa"/>
              <w:right w:w="100" w:type="dxa"/>
            </w:tcMar>
          </w:tcPr>
          <w:p w14:paraId="5B1DF4BE" w14:textId="77777777" w:rsidR="00275754" w:rsidRPr="00E07BF6" w:rsidRDefault="00275754">
            <w:pPr>
              <w:pStyle w:val="Normal1"/>
              <w:contextualSpacing w:val="0"/>
              <w:rPr>
                <w:rFonts w:eastAsia="Open Sans"/>
                <w:sz w:val="21"/>
                <w:szCs w:val="21"/>
              </w:rPr>
            </w:pPr>
          </w:p>
        </w:tc>
        <w:tc>
          <w:tcPr>
            <w:tcW w:w="1895" w:type="dxa"/>
            <w:tcMar>
              <w:top w:w="100" w:type="dxa"/>
              <w:left w:w="100" w:type="dxa"/>
              <w:bottom w:w="100" w:type="dxa"/>
              <w:right w:w="100" w:type="dxa"/>
            </w:tcMar>
          </w:tcPr>
          <w:p w14:paraId="2742FF68" w14:textId="77777777" w:rsidR="00275754" w:rsidRPr="00E07BF6" w:rsidRDefault="00275754">
            <w:pPr>
              <w:pStyle w:val="Normal1"/>
              <w:contextualSpacing w:val="0"/>
              <w:rPr>
                <w:rFonts w:eastAsia="Open Sans"/>
                <w:sz w:val="21"/>
                <w:szCs w:val="21"/>
              </w:rPr>
            </w:pPr>
          </w:p>
        </w:tc>
        <w:tc>
          <w:tcPr>
            <w:tcW w:w="3850" w:type="dxa"/>
            <w:tcMar>
              <w:top w:w="100" w:type="dxa"/>
              <w:left w:w="100" w:type="dxa"/>
              <w:bottom w:w="100" w:type="dxa"/>
              <w:right w:w="100" w:type="dxa"/>
            </w:tcMar>
          </w:tcPr>
          <w:p w14:paraId="504CFF37" w14:textId="77777777" w:rsidR="00275754" w:rsidRPr="00E07BF6" w:rsidRDefault="00275754">
            <w:pPr>
              <w:pStyle w:val="Normal1"/>
              <w:contextualSpacing w:val="0"/>
              <w:rPr>
                <w:rFonts w:eastAsia="Open Sans"/>
                <w:sz w:val="21"/>
                <w:szCs w:val="21"/>
              </w:rPr>
            </w:pPr>
          </w:p>
        </w:tc>
        <w:tc>
          <w:tcPr>
            <w:tcW w:w="3780" w:type="dxa"/>
            <w:tcMar>
              <w:top w:w="100" w:type="dxa"/>
              <w:left w:w="100" w:type="dxa"/>
              <w:bottom w:w="100" w:type="dxa"/>
              <w:right w:w="100" w:type="dxa"/>
            </w:tcMar>
          </w:tcPr>
          <w:p w14:paraId="34E7B0EE" w14:textId="77777777" w:rsidR="00275754" w:rsidRPr="00E07BF6" w:rsidRDefault="00275754">
            <w:pPr>
              <w:pStyle w:val="Normal1"/>
              <w:contextualSpacing w:val="0"/>
              <w:rPr>
                <w:rFonts w:eastAsia="Open Sans"/>
                <w:sz w:val="21"/>
                <w:szCs w:val="21"/>
              </w:rPr>
            </w:pPr>
          </w:p>
        </w:tc>
      </w:tr>
      <w:tr w:rsidR="009E3119" w:rsidRPr="007A60A6" w14:paraId="0EA5D25E" w14:textId="77777777" w:rsidTr="008905B1">
        <w:tc>
          <w:tcPr>
            <w:tcW w:w="1075" w:type="dxa"/>
            <w:tcMar>
              <w:top w:w="100" w:type="dxa"/>
              <w:left w:w="100" w:type="dxa"/>
              <w:bottom w:w="100" w:type="dxa"/>
              <w:right w:w="100" w:type="dxa"/>
            </w:tcMar>
          </w:tcPr>
          <w:p w14:paraId="1512AC31" w14:textId="77777777" w:rsidR="00275754" w:rsidRPr="00E07BF6" w:rsidRDefault="00275754">
            <w:pPr>
              <w:pStyle w:val="Normal1"/>
              <w:contextualSpacing w:val="0"/>
              <w:rPr>
                <w:rFonts w:eastAsia="Open Sans"/>
                <w:sz w:val="21"/>
                <w:szCs w:val="21"/>
              </w:rPr>
            </w:pPr>
          </w:p>
        </w:tc>
        <w:tc>
          <w:tcPr>
            <w:tcW w:w="1895" w:type="dxa"/>
            <w:tcMar>
              <w:top w:w="100" w:type="dxa"/>
              <w:left w:w="100" w:type="dxa"/>
              <w:bottom w:w="100" w:type="dxa"/>
              <w:right w:w="100" w:type="dxa"/>
            </w:tcMar>
          </w:tcPr>
          <w:p w14:paraId="086496F1" w14:textId="77777777" w:rsidR="00275754" w:rsidRPr="00E07BF6" w:rsidRDefault="00275754">
            <w:pPr>
              <w:pStyle w:val="Normal1"/>
              <w:contextualSpacing w:val="0"/>
              <w:rPr>
                <w:rFonts w:eastAsia="Open Sans"/>
                <w:sz w:val="21"/>
                <w:szCs w:val="21"/>
              </w:rPr>
            </w:pPr>
          </w:p>
        </w:tc>
        <w:tc>
          <w:tcPr>
            <w:tcW w:w="3850" w:type="dxa"/>
            <w:tcMar>
              <w:top w:w="100" w:type="dxa"/>
              <w:left w:w="100" w:type="dxa"/>
              <w:bottom w:w="100" w:type="dxa"/>
              <w:right w:w="100" w:type="dxa"/>
            </w:tcMar>
          </w:tcPr>
          <w:p w14:paraId="15FF4570" w14:textId="77777777" w:rsidR="00275754" w:rsidRPr="00E07BF6" w:rsidRDefault="00275754">
            <w:pPr>
              <w:pStyle w:val="Normal1"/>
              <w:contextualSpacing w:val="0"/>
              <w:rPr>
                <w:rFonts w:eastAsia="Open Sans"/>
                <w:sz w:val="21"/>
                <w:szCs w:val="21"/>
              </w:rPr>
            </w:pPr>
          </w:p>
        </w:tc>
        <w:tc>
          <w:tcPr>
            <w:tcW w:w="3780" w:type="dxa"/>
            <w:tcMar>
              <w:top w:w="100" w:type="dxa"/>
              <w:left w:w="100" w:type="dxa"/>
              <w:bottom w:w="100" w:type="dxa"/>
              <w:right w:w="100" w:type="dxa"/>
            </w:tcMar>
          </w:tcPr>
          <w:p w14:paraId="7D17A1C4" w14:textId="77777777" w:rsidR="00275754" w:rsidRPr="00E07BF6" w:rsidRDefault="00275754">
            <w:pPr>
              <w:pStyle w:val="Normal1"/>
              <w:contextualSpacing w:val="0"/>
              <w:rPr>
                <w:rFonts w:eastAsia="Open Sans"/>
                <w:sz w:val="21"/>
                <w:szCs w:val="21"/>
              </w:rPr>
            </w:pPr>
          </w:p>
        </w:tc>
      </w:tr>
      <w:tr w:rsidR="009E3119" w:rsidRPr="007A60A6" w14:paraId="128F3358" w14:textId="77777777" w:rsidTr="008905B1">
        <w:tc>
          <w:tcPr>
            <w:tcW w:w="1075" w:type="dxa"/>
            <w:tcMar>
              <w:top w:w="100" w:type="dxa"/>
              <w:left w:w="100" w:type="dxa"/>
              <w:bottom w:w="100" w:type="dxa"/>
              <w:right w:w="100" w:type="dxa"/>
            </w:tcMar>
          </w:tcPr>
          <w:p w14:paraId="0A8424DC" w14:textId="77777777" w:rsidR="00275754" w:rsidRPr="00E07BF6" w:rsidRDefault="00275754">
            <w:pPr>
              <w:pStyle w:val="Normal1"/>
              <w:contextualSpacing w:val="0"/>
              <w:rPr>
                <w:rFonts w:eastAsia="Open Sans"/>
                <w:sz w:val="21"/>
                <w:szCs w:val="21"/>
              </w:rPr>
            </w:pPr>
          </w:p>
        </w:tc>
        <w:tc>
          <w:tcPr>
            <w:tcW w:w="1895" w:type="dxa"/>
            <w:tcMar>
              <w:top w:w="100" w:type="dxa"/>
              <w:left w:w="100" w:type="dxa"/>
              <w:bottom w:w="100" w:type="dxa"/>
              <w:right w:w="100" w:type="dxa"/>
            </w:tcMar>
          </w:tcPr>
          <w:p w14:paraId="0A86D50E" w14:textId="77777777" w:rsidR="00275754" w:rsidRPr="00E07BF6" w:rsidRDefault="00275754">
            <w:pPr>
              <w:pStyle w:val="Normal1"/>
              <w:contextualSpacing w:val="0"/>
              <w:rPr>
                <w:rFonts w:eastAsia="Open Sans"/>
                <w:sz w:val="21"/>
                <w:szCs w:val="21"/>
              </w:rPr>
            </w:pPr>
          </w:p>
        </w:tc>
        <w:tc>
          <w:tcPr>
            <w:tcW w:w="3850" w:type="dxa"/>
            <w:tcMar>
              <w:top w:w="100" w:type="dxa"/>
              <w:left w:w="100" w:type="dxa"/>
              <w:bottom w:w="100" w:type="dxa"/>
              <w:right w:w="100" w:type="dxa"/>
            </w:tcMar>
          </w:tcPr>
          <w:p w14:paraId="71A83859" w14:textId="77777777" w:rsidR="00275754" w:rsidRPr="00E07BF6" w:rsidRDefault="00275754">
            <w:pPr>
              <w:pStyle w:val="Normal1"/>
              <w:contextualSpacing w:val="0"/>
              <w:rPr>
                <w:rFonts w:eastAsia="Open Sans"/>
                <w:sz w:val="21"/>
                <w:szCs w:val="21"/>
              </w:rPr>
            </w:pPr>
          </w:p>
        </w:tc>
        <w:tc>
          <w:tcPr>
            <w:tcW w:w="3780" w:type="dxa"/>
            <w:tcMar>
              <w:top w:w="100" w:type="dxa"/>
              <w:left w:w="100" w:type="dxa"/>
              <w:bottom w:w="100" w:type="dxa"/>
              <w:right w:w="100" w:type="dxa"/>
            </w:tcMar>
          </w:tcPr>
          <w:p w14:paraId="5D86AC5C" w14:textId="77777777" w:rsidR="00275754" w:rsidRPr="00E07BF6" w:rsidRDefault="00275754">
            <w:pPr>
              <w:pStyle w:val="Normal1"/>
              <w:contextualSpacing w:val="0"/>
              <w:rPr>
                <w:rFonts w:eastAsia="Open Sans"/>
                <w:sz w:val="21"/>
                <w:szCs w:val="21"/>
              </w:rPr>
            </w:pPr>
          </w:p>
        </w:tc>
      </w:tr>
    </w:tbl>
    <w:p w14:paraId="1685FC86" w14:textId="77777777" w:rsidR="00275754" w:rsidRPr="00E07BF6" w:rsidRDefault="00275754">
      <w:pPr>
        <w:pStyle w:val="Normal1"/>
        <w:rPr>
          <w:rFonts w:eastAsia="Open Sans"/>
          <w:sz w:val="21"/>
          <w:szCs w:val="21"/>
        </w:rPr>
      </w:pPr>
    </w:p>
    <w:sectPr w:rsidR="00275754" w:rsidRPr="00E07BF6" w:rsidSect="00E07BF6">
      <w:headerReference w:type="even" r:id="rId16"/>
      <w:headerReference w:type="default" r:id="rId17"/>
      <w:footerReference w:type="even" r:id="rId18"/>
      <w:footerReference w:type="default" r:id="rId19"/>
      <w:headerReference w:type="first" r:id="rId20"/>
      <w:footerReference w:type="first" r:id="rId21"/>
      <w:pgSz w:w="12240" w:h="15840"/>
      <w:pgMar w:top="1260" w:right="720" w:bottom="5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9F732" w14:textId="77777777" w:rsidR="00E86AB4" w:rsidRDefault="00E86AB4">
      <w:r>
        <w:separator/>
      </w:r>
    </w:p>
  </w:endnote>
  <w:endnote w:type="continuationSeparator" w:id="0">
    <w:p w14:paraId="7E9CFE12" w14:textId="77777777" w:rsidR="00E86AB4" w:rsidRDefault="00E8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panose1 w:val="020B0604020202020204"/>
    <w:charset w:val="00"/>
    <w:family w:val="auto"/>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imes">
    <w:altName w:val="Times"/>
    <w:panose1 w:val="02000500000000000000"/>
    <w:charset w:val="00"/>
    <w:family w:val="auto"/>
    <w:pitch w:val="variable"/>
    <w:sig w:usb0="E00002FF" w:usb1="5000205A" w:usb2="00000000" w:usb3="00000000" w:csb0="0000019F" w:csb1="00000000"/>
  </w:font>
  <w:font w:name="Source Sans Pro">
    <w:panose1 w:val="020B0604020202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CB8F" w14:textId="77777777" w:rsidR="00347269" w:rsidRDefault="003472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E86C1" w14:textId="77777777" w:rsidR="009E3119" w:rsidRDefault="009E3119">
    <w:pPr>
      <w:pStyle w:val="Normal1"/>
      <w:tabs>
        <w:tab w:val="center" w:pos="4320"/>
        <w:tab w:val="right" w:pos="8640"/>
      </w:tabs>
      <w:jc w:val="right"/>
    </w:pPr>
    <w:r>
      <w:fldChar w:fldCharType="begin"/>
    </w:r>
    <w:r>
      <w:instrText>PAGE</w:instrText>
    </w:r>
    <w:r>
      <w:fldChar w:fldCharType="separate"/>
    </w:r>
    <w:r w:rsidR="00417D71">
      <w:rPr>
        <w:noProof/>
      </w:rPr>
      <w:t>6</w:t>
    </w:r>
    <w:r>
      <w:fldChar w:fldCharType="end"/>
    </w:r>
  </w:p>
  <w:p w14:paraId="0054687E" w14:textId="720B2F2D" w:rsidR="009E3119" w:rsidRPr="00261EDF" w:rsidRDefault="009E3119">
    <w:pPr>
      <w:pStyle w:val="Normal1"/>
      <w:tabs>
        <w:tab w:val="center" w:pos="4320"/>
        <w:tab w:val="right" w:pos="8640"/>
      </w:tabs>
      <w:spacing w:after="720"/>
      <w:ind w:right="360"/>
      <w:rPr>
        <w:sz w:val="16"/>
        <w:szCs w:val="16"/>
      </w:rPr>
    </w:pPr>
    <w:r>
      <w:rPr>
        <w:sz w:val="16"/>
        <w:szCs w:val="16"/>
      </w:rPr>
      <w:t xml:space="preserve">Rev. </w:t>
    </w:r>
    <w:r w:rsidR="00CE2FE5">
      <w:rPr>
        <w:sz w:val="16"/>
        <w:szCs w:val="16"/>
      </w:rPr>
      <w:t>8</w:t>
    </w:r>
    <w:r>
      <w:rPr>
        <w:sz w:val="16"/>
        <w:szCs w:val="16"/>
      </w:rPr>
      <w:t>.</w:t>
    </w:r>
    <w:r w:rsidR="00CE2FE5">
      <w:rPr>
        <w:sz w:val="16"/>
        <w:szCs w:val="16"/>
      </w:rPr>
      <w:t>11</w:t>
    </w:r>
    <w:r>
      <w:rPr>
        <w:sz w:val="16"/>
        <w:szCs w:val="16"/>
      </w:rPr>
      <w:t>.202</w:t>
    </w:r>
    <w:r w:rsidR="00392177">
      <w:rPr>
        <w:sz w:val="16"/>
        <w:szCs w:val="16"/>
      </w:rPr>
      <w:t>1</w:t>
    </w:r>
    <w:r>
      <w:rPr>
        <w:sz w:val="16"/>
        <w:szCs w:val="16"/>
      </w:rPr>
      <w:tab/>
    </w:r>
    <w:r>
      <w:rPr>
        <w:sz w:val="16"/>
        <w:szCs w:val="16"/>
      </w:rPr>
      <w:tab/>
    </w:r>
    <w:r w:rsidRPr="00261EDF">
      <w:rPr>
        <w:sz w:val="16"/>
        <w:szCs w:val="16"/>
      </w:rPr>
      <w:t>Created as a suggested template by CETL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889B" w14:textId="77777777" w:rsidR="00347269" w:rsidRDefault="00347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590C5" w14:textId="77777777" w:rsidR="00E86AB4" w:rsidRDefault="00E86AB4">
      <w:r>
        <w:separator/>
      </w:r>
    </w:p>
  </w:footnote>
  <w:footnote w:type="continuationSeparator" w:id="0">
    <w:p w14:paraId="2E61C594" w14:textId="77777777" w:rsidR="00E86AB4" w:rsidRDefault="00E86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59207" w14:textId="77777777" w:rsidR="009E3119" w:rsidRDefault="00E86AB4">
    <w:pPr>
      <w:pStyle w:val="Header"/>
    </w:pPr>
    <w:sdt>
      <w:sdtPr>
        <w:id w:val="171999623"/>
        <w:placeholder>
          <w:docPart w:val="F9553ADD96DF0946BFF1709DF77E85BB"/>
        </w:placeholder>
        <w:temporary/>
        <w:showingPlcHdr/>
      </w:sdtPr>
      <w:sdtEndPr/>
      <w:sdtContent>
        <w:r w:rsidR="009E3119">
          <w:t>[Type text]</w:t>
        </w:r>
      </w:sdtContent>
    </w:sdt>
    <w:r w:rsidR="009E3119">
      <w:ptab w:relativeTo="margin" w:alignment="center" w:leader="none"/>
    </w:r>
    <w:sdt>
      <w:sdtPr>
        <w:id w:val="171999624"/>
        <w:placeholder>
          <w:docPart w:val="A7370FAEEA14264395957BE99C8B7DEA"/>
        </w:placeholder>
        <w:temporary/>
        <w:showingPlcHdr/>
      </w:sdtPr>
      <w:sdtEndPr/>
      <w:sdtContent>
        <w:r w:rsidR="009E3119">
          <w:t>[Type text]</w:t>
        </w:r>
      </w:sdtContent>
    </w:sdt>
    <w:r w:rsidR="009E3119">
      <w:ptab w:relativeTo="margin" w:alignment="right" w:leader="none"/>
    </w:r>
    <w:sdt>
      <w:sdtPr>
        <w:id w:val="171999625"/>
        <w:placeholder>
          <w:docPart w:val="E23F22FEB396C5428ABDA1C47BC9D57D"/>
        </w:placeholder>
        <w:temporary/>
        <w:showingPlcHdr/>
      </w:sdtPr>
      <w:sdtEndPr/>
      <w:sdtContent>
        <w:r w:rsidR="009E3119">
          <w:t>[Type text]</w:t>
        </w:r>
      </w:sdtContent>
    </w:sdt>
  </w:p>
  <w:p w14:paraId="7D9FE06B" w14:textId="77777777" w:rsidR="009E3119" w:rsidRDefault="009E31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8930" w14:textId="77777777" w:rsidR="009E3119" w:rsidRDefault="009E3119" w:rsidP="00116510">
    <w:pPr>
      <w:pStyle w:val="Header"/>
    </w:pPr>
  </w:p>
  <w:p w14:paraId="27C0FC2D" w14:textId="77777777" w:rsidR="009E3119" w:rsidRDefault="009E3119" w:rsidP="00116510">
    <w:pPr>
      <w:pStyle w:val="Header"/>
    </w:pPr>
  </w:p>
  <w:p w14:paraId="3863A245" w14:textId="32FB7BC6" w:rsidR="009E3119" w:rsidRPr="00E07BF6" w:rsidRDefault="009E3119" w:rsidP="00116510">
    <w:pPr>
      <w:pStyle w:val="Header"/>
      <w:rPr>
        <w:color w:val="7F7F7F" w:themeColor="text1" w:themeTint="80"/>
      </w:rPr>
    </w:pPr>
    <w:r w:rsidRPr="00E07BF6">
      <w:rPr>
        <w:color w:val="7F7F7F" w:themeColor="text1" w:themeTint="80"/>
      </w:rPr>
      <w:t xml:space="preserve">NOTE: This document is intended as a workbook resource and not a recipe to be followed. </w:t>
    </w:r>
    <w:r w:rsidR="001C54FB">
      <w:rPr>
        <w:b/>
        <w:bCs/>
        <w:color w:val="7F7F7F" w:themeColor="text1" w:themeTint="80"/>
      </w:rPr>
      <w:t xml:space="preserve">It is highly recommended that all items on this template be included on your </w:t>
    </w:r>
    <w:r w:rsidR="001C54FB" w:rsidRPr="001C54FB">
      <w:rPr>
        <w:b/>
        <w:bCs/>
        <w:color w:val="7F7F7F" w:themeColor="text1" w:themeTint="80"/>
      </w:rPr>
      <w:t>own version of this document.</w:t>
    </w:r>
    <w:r w:rsidR="001C54FB">
      <w:rPr>
        <w:color w:val="7F7F7F" w:themeColor="text1" w:themeTint="80"/>
      </w:rPr>
      <w:t xml:space="preserve"> </w:t>
    </w:r>
    <w:r w:rsidRPr="00E07BF6">
      <w:rPr>
        <w:color w:val="7F7F7F" w:themeColor="text1" w:themeTint="80"/>
      </w:rPr>
      <w:t xml:space="preserve">If you want to distribute this document to your students, be sure to delete the prompt questions and this header.  </w:t>
    </w:r>
    <w:r w:rsidR="00360C54">
      <w:rPr>
        <w:color w:val="7F7F7F" w:themeColor="text1" w:themeTint="80"/>
      </w:rPr>
      <w:t>Thank you, MHU - CETL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1E044" w14:textId="77777777" w:rsidR="009E3119" w:rsidRDefault="009E3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31FCE"/>
    <w:multiLevelType w:val="multilevel"/>
    <w:tmpl w:val="A4ACE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0F7E89"/>
    <w:multiLevelType w:val="hybridMultilevel"/>
    <w:tmpl w:val="40069FA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15:restartNumberingAfterBreak="0">
    <w:nsid w:val="0FBA0F0F"/>
    <w:multiLevelType w:val="hybridMultilevel"/>
    <w:tmpl w:val="C92E6716"/>
    <w:lvl w:ilvl="0" w:tplc="9D2E52F6">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E10D2"/>
    <w:multiLevelType w:val="hybridMultilevel"/>
    <w:tmpl w:val="08D08DF0"/>
    <w:lvl w:ilvl="0" w:tplc="DB92FD1E">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765D5"/>
    <w:multiLevelType w:val="hybridMultilevel"/>
    <w:tmpl w:val="F7C84ED6"/>
    <w:lvl w:ilvl="0" w:tplc="79A2AFF0">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9333A"/>
    <w:multiLevelType w:val="hybridMultilevel"/>
    <w:tmpl w:val="0A1C3F86"/>
    <w:lvl w:ilvl="0" w:tplc="9B34AFD0">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5703E"/>
    <w:multiLevelType w:val="multilevel"/>
    <w:tmpl w:val="586EE13C"/>
    <w:lvl w:ilvl="0">
      <w:start w:val="1"/>
      <w:numFmt w:val="bullet"/>
      <w:lvlText w:val=""/>
      <w:lvlJc w:val="left"/>
      <w:pPr>
        <w:ind w:left="2160" w:hanging="1080"/>
      </w:pPr>
      <w:rPr>
        <w:rFonts w:ascii="Symbol" w:hAnsi="Symbol" w:hint="default"/>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308E6559"/>
    <w:multiLevelType w:val="hybridMultilevel"/>
    <w:tmpl w:val="83B42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08171A"/>
    <w:multiLevelType w:val="hybridMultilevel"/>
    <w:tmpl w:val="0CB6E778"/>
    <w:lvl w:ilvl="0" w:tplc="A6BE3DF6">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534557"/>
    <w:multiLevelType w:val="hybridMultilevel"/>
    <w:tmpl w:val="B0B0C3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1E507C"/>
    <w:multiLevelType w:val="hybridMultilevel"/>
    <w:tmpl w:val="D5DA94E6"/>
    <w:lvl w:ilvl="0" w:tplc="1B3E9EB8">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06F3F"/>
    <w:multiLevelType w:val="multilevel"/>
    <w:tmpl w:val="129A0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AE035A"/>
    <w:multiLevelType w:val="hybridMultilevel"/>
    <w:tmpl w:val="8A5C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E4CDD"/>
    <w:multiLevelType w:val="hybridMultilevel"/>
    <w:tmpl w:val="C7268072"/>
    <w:lvl w:ilvl="0" w:tplc="1324BDB8">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514ADA"/>
    <w:multiLevelType w:val="hybridMultilevel"/>
    <w:tmpl w:val="BFC45AB4"/>
    <w:lvl w:ilvl="0" w:tplc="2BF2387E">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C76F5C"/>
    <w:multiLevelType w:val="hybridMultilevel"/>
    <w:tmpl w:val="FE325220"/>
    <w:lvl w:ilvl="0" w:tplc="1F0C8758">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1D73C4"/>
    <w:multiLevelType w:val="multilevel"/>
    <w:tmpl w:val="05AC13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62790D50"/>
    <w:multiLevelType w:val="multilevel"/>
    <w:tmpl w:val="69F43DB6"/>
    <w:lvl w:ilvl="0">
      <w:start w:val="1"/>
      <w:numFmt w:val="bullet"/>
      <w:lvlText w:val="o"/>
      <w:lvlJc w:val="left"/>
      <w:pPr>
        <w:ind w:left="1440" w:hanging="360"/>
      </w:pPr>
      <w:rPr>
        <w:rFonts w:ascii="Courier New" w:hAnsi="Courier New" w:cs="Courier New" w:hint="default"/>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6EF02E2D"/>
    <w:multiLevelType w:val="hybridMultilevel"/>
    <w:tmpl w:val="8402A47A"/>
    <w:lvl w:ilvl="0" w:tplc="776CEB24">
      <w:start w:val="1"/>
      <w:numFmt w:val="bullet"/>
      <w:lvlText w:val="•"/>
      <w:lvlJc w:val="left"/>
      <w:pPr>
        <w:tabs>
          <w:tab w:val="num" w:pos="720"/>
        </w:tabs>
        <w:ind w:left="720" w:hanging="360"/>
      </w:pPr>
      <w:rPr>
        <w:rFonts w:ascii="Arial" w:hAnsi="Arial" w:hint="default"/>
      </w:rPr>
    </w:lvl>
    <w:lvl w:ilvl="1" w:tplc="47DC3918">
      <w:start w:val="1"/>
      <w:numFmt w:val="bullet"/>
      <w:lvlText w:val="•"/>
      <w:lvlJc w:val="left"/>
      <w:pPr>
        <w:tabs>
          <w:tab w:val="num" w:pos="1440"/>
        </w:tabs>
        <w:ind w:left="1440" w:hanging="360"/>
      </w:pPr>
      <w:rPr>
        <w:rFonts w:ascii="Arial" w:hAnsi="Arial" w:hint="default"/>
      </w:rPr>
    </w:lvl>
    <w:lvl w:ilvl="2" w:tplc="D83AEB48" w:tentative="1">
      <w:start w:val="1"/>
      <w:numFmt w:val="bullet"/>
      <w:lvlText w:val="•"/>
      <w:lvlJc w:val="left"/>
      <w:pPr>
        <w:tabs>
          <w:tab w:val="num" w:pos="2160"/>
        </w:tabs>
        <w:ind w:left="2160" w:hanging="360"/>
      </w:pPr>
      <w:rPr>
        <w:rFonts w:ascii="Arial" w:hAnsi="Arial" w:hint="default"/>
      </w:rPr>
    </w:lvl>
    <w:lvl w:ilvl="3" w:tplc="CD28F1F8" w:tentative="1">
      <w:start w:val="1"/>
      <w:numFmt w:val="bullet"/>
      <w:lvlText w:val="•"/>
      <w:lvlJc w:val="left"/>
      <w:pPr>
        <w:tabs>
          <w:tab w:val="num" w:pos="2880"/>
        </w:tabs>
        <w:ind w:left="2880" w:hanging="360"/>
      </w:pPr>
      <w:rPr>
        <w:rFonts w:ascii="Arial" w:hAnsi="Arial" w:hint="default"/>
      </w:rPr>
    </w:lvl>
    <w:lvl w:ilvl="4" w:tplc="736C7DD4" w:tentative="1">
      <w:start w:val="1"/>
      <w:numFmt w:val="bullet"/>
      <w:lvlText w:val="•"/>
      <w:lvlJc w:val="left"/>
      <w:pPr>
        <w:tabs>
          <w:tab w:val="num" w:pos="3600"/>
        </w:tabs>
        <w:ind w:left="3600" w:hanging="360"/>
      </w:pPr>
      <w:rPr>
        <w:rFonts w:ascii="Arial" w:hAnsi="Arial" w:hint="default"/>
      </w:rPr>
    </w:lvl>
    <w:lvl w:ilvl="5" w:tplc="A3B83F3A" w:tentative="1">
      <w:start w:val="1"/>
      <w:numFmt w:val="bullet"/>
      <w:lvlText w:val="•"/>
      <w:lvlJc w:val="left"/>
      <w:pPr>
        <w:tabs>
          <w:tab w:val="num" w:pos="4320"/>
        </w:tabs>
        <w:ind w:left="4320" w:hanging="360"/>
      </w:pPr>
      <w:rPr>
        <w:rFonts w:ascii="Arial" w:hAnsi="Arial" w:hint="default"/>
      </w:rPr>
    </w:lvl>
    <w:lvl w:ilvl="6" w:tplc="15D8637C" w:tentative="1">
      <w:start w:val="1"/>
      <w:numFmt w:val="bullet"/>
      <w:lvlText w:val="•"/>
      <w:lvlJc w:val="left"/>
      <w:pPr>
        <w:tabs>
          <w:tab w:val="num" w:pos="5040"/>
        </w:tabs>
        <w:ind w:left="5040" w:hanging="360"/>
      </w:pPr>
      <w:rPr>
        <w:rFonts w:ascii="Arial" w:hAnsi="Arial" w:hint="default"/>
      </w:rPr>
    </w:lvl>
    <w:lvl w:ilvl="7" w:tplc="E5C41D8A" w:tentative="1">
      <w:start w:val="1"/>
      <w:numFmt w:val="bullet"/>
      <w:lvlText w:val="•"/>
      <w:lvlJc w:val="left"/>
      <w:pPr>
        <w:tabs>
          <w:tab w:val="num" w:pos="5760"/>
        </w:tabs>
        <w:ind w:left="5760" w:hanging="360"/>
      </w:pPr>
      <w:rPr>
        <w:rFonts w:ascii="Arial" w:hAnsi="Arial" w:hint="default"/>
      </w:rPr>
    </w:lvl>
    <w:lvl w:ilvl="8" w:tplc="90BC06D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5ED58D0"/>
    <w:multiLevelType w:val="hybridMultilevel"/>
    <w:tmpl w:val="B6BAB2C6"/>
    <w:lvl w:ilvl="0" w:tplc="0FFA692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75293C"/>
    <w:multiLevelType w:val="hybridMultilevel"/>
    <w:tmpl w:val="59B619EE"/>
    <w:lvl w:ilvl="0" w:tplc="DB92FD1E">
      <w:start w:val="1"/>
      <w:numFmt w:val="bullet"/>
      <w:lvlText w:val=""/>
      <w:lvlJc w:val="left"/>
      <w:pPr>
        <w:ind w:left="1620" w:hanging="360"/>
      </w:pPr>
      <w:rPr>
        <w:rFonts w:ascii="Symbol" w:hAnsi="Symbol" w:hint="default"/>
        <w:sz w:val="24"/>
        <w:szCs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6"/>
  </w:num>
  <w:num w:numId="2">
    <w:abstractNumId w:val="16"/>
  </w:num>
  <w:num w:numId="3">
    <w:abstractNumId w:val="17"/>
  </w:num>
  <w:num w:numId="4">
    <w:abstractNumId w:val="0"/>
  </w:num>
  <w:num w:numId="5">
    <w:abstractNumId w:val="11"/>
  </w:num>
  <w:num w:numId="6">
    <w:abstractNumId w:val="1"/>
  </w:num>
  <w:num w:numId="7">
    <w:abstractNumId w:val="12"/>
  </w:num>
  <w:num w:numId="8">
    <w:abstractNumId w:val="19"/>
  </w:num>
  <w:num w:numId="9">
    <w:abstractNumId w:val="20"/>
  </w:num>
  <w:num w:numId="10">
    <w:abstractNumId w:val="3"/>
  </w:num>
  <w:num w:numId="11">
    <w:abstractNumId w:val="4"/>
  </w:num>
  <w:num w:numId="12">
    <w:abstractNumId w:val="2"/>
  </w:num>
  <w:num w:numId="13">
    <w:abstractNumId w:val="15"/>
  </w:num>
  <w:num w:numId="14">
    <w:abstractNumId w:val="10"/>
  </w:num>
  <w:num w:numId="15">
    <w:abstractNumId w:val="8"/>
  </w:num>
  <w:num w:numId="16">
    <w:abstractNumId w:val="5"/>
  </w:num>
  <w:num w:numId="17">
    <w:abstractNumId w:val="14"/>
  </w:num>
  <w:num w:numId="18">
    <w:abstractNumId w:val="13"/>
  </w:num>
  <w:num w:numId="19">
    <w:abstractNumId w:val="18"/>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5754"/>
    <w:rsid w:val="00003BFC"/>
    <w:rsid w:val="00037179"/>
    <w:rsid w:val="00040D9B"/>
    <w:rsid w:val="000918FB"/>
    <w:rsid w:val="000C380E"/>
    <w:rsid w:val="00116510"/>
    <w:rsid w:val="00130F04"/>
    <w:rsid w:val="00133EE2"/>
    <w:rsid w:val="001C54FB"/>
    <w:rsid w:val="001F1C33"/>
    <w:rsid w:val="00246D1B"/>
    <w:rsid w:val="00247F17"/>
    <w:rsid w:val="00261EDF"/>
    <w:rsid w:val="00267B14"/>
    <w:rsid w:val="00275754"/>
    <w:rsid w:val="002B753A"/>
    <w:rsid w:val="002E59CF"/>
    <w:rsid w:val="00347269"/>
    <w:rsid w:val="00360C54"/>
    <w:rsid w:val="00392177"/>
    <w:rsid w:val="003A666E"/>
    <w:rsid w:val="003C3081"/>
    <w:rsid w:val="003E47E9"/>
    <w:rsid w:val="003F2694"/>
    <w:rsid w:val="00417D71"/>
    <w:rsid w:val="00445C5B"/>
    <w:rsid w:val="004705EA"/>
    <w:rsid w:val="00474AFF"/>
    <w:rsid w:val="00591C60"/>
    <w:rsid w:val="005922FE"/>
    <w:rsid w:val="005C517D"/>
    <w:rsid w:val="006A48FB"/>
    <w:rsid w:val="0072699F"/>
    <w:rsid w:val="00735B18"/>
    <w:rsid w:val="00736913"/>
    <w:rsid w:val="00767340"/>
    <w:rsid w:val="00770E89"/>
    <w:rsid w:val="00786525"/>
    <w:rsid w:val="007A60A6"/>
    <w:rsid w:val="0083135C"/>
    <w:rsid w:val="00851C4F"/>
    <w:rsid w:val="0085538E"/>
    <w:rsid w:val="00882A66"/>
    <w:rsid w:val="008905B1"/>
    <w:rsid w:val="008937B9"/>
    <w:rsid w:val="008D35AE"/>
    <w:rsid w:val="00910ABA"/>
    <w:rsid w:val="009122F6"/>
    <w:rsid w:val="00924AC9"/>
    <w:rsid w:val="00954B88"/>
    <w:rsid w:val="009E3119"/>
    <w:rsid w:val="009F09E5"/>
    <w:rsid w:val="00A4156B"/>
    <w:rsid w:val="00AB2109"/>
    <w:rsid w:val="00AB467B"/>
    <w:rsid w:val="00B36582"/>
    <w:rsid w:val="00BB2768"/>
    <w:rsid w:val="00BC7B17"/>
    <w:rsid w:val="00C41749"/>
    <w:rsid w:val="00CA3554"/>
    <w:rsid w:val="00CB00C4"/>
    <w:rsid w:val="00CD2276"/>
    <w:rsid w:val="00CE2FE5"/>
    <w:rsid w:val="00CF48DF"/>
    <w:rsid w:val="00D430D4"/>
    <w:rsid w:val="00DC366E"/>
    <w:rsid w:val="00E07BF6"/>
    <w:rsid w:val="00E2344A"/>
    <w:rsid w:val="00E36E92"/>
    <w:rsid w:val="00E66830"/>
    <w:rsid w:val="00E86AB4"/>
    <w:rsid w:val="00ED5BCA"/>
    <w:rsid w:val="00ED5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75549D"/>
  <w15:docId w15:val="{A058A6B8-91BA-D84E-940E-92BBC093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color w:val="00539F"/>
      <w:sz w:val="36"/>
      <w:szCs w:val="36"/>
    </w:rPr>
  </w:style>
  <w:style w:type="paragraph" w:styleId="Heading2">
    <w:name w:val="heading 2"/>
    <w:basedOn w:val="Normal1"/>
    <w:next w:val="Normal1"/>
    <w:pPr>
      <w:keepNext/>
      <w:keepLines/>
      <w:spacing w:before="360" w:after="120"/>
      <w:ind w:left="360"/>
      <w:outlineLvl w:val="1"/>
    </w:pPr>
    <w:rPr>
      <w:color w:val="666666"/>
      <w:sz w:val="28"/>
      <w:szCs w:val="28"/>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sz w:val="22"/>
      <w:szCs w:val="22"/>
    </w:rPr>
  </w:style>
  <w:style w:type="paragraph" w:styleId="Heading6">
    <w:name w:val="heading 6"/>
    <w:basedOn w:val="Normal1"/>
    <w:next w:val="Normal1"/>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b/>
      <w:color w:val="00539F"/>
      <w:sz w:val="36"/>
      <w:szCs w:val="36"/>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C30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3081"/>
    <w:rPr>
      <w:rFonts w:ascii="Lucida Grande" w:hAnsi="Lucida Grande" w:cs="Lucida Grande"/>
      <w:sz w:val="18"/>
      <w:szCs w:val="18"/>
    </w:rPr>
  </w:style>
  <w:style w:type="paragraph" w:styleId="Header">
    <w:name w:val="header"/>
    <w:basedOn w:val="Normal"/>
    <w:link w:val="HeaderChar"/>
    <w:uiPriority w:val="99"/>
    <w:unhideWhenUsed/>
    <w:rsid w:val="00116510"/>
    <w:pPr>
      <w:tabs>
        <w:tab w:val="center" w:pos="4320"/>
        <w:tab w:val="right" w:pos="8640"/>
      </w:tabs>
    </w:pPr>
  </w:style>
  <w:style w:type="character" w:customStyle="1" w:styleId="HeaderChar">
    <w:name w:val="Header Char"/>
    <w:basedOn w:val="DefaultParagraphFont"/>
    <w:link w:val="Header"/>
    <w:uiPriority w:val="99"/>
    <w:rsid w:val="00116510"/>
  </w:style>
  <w:style w:type="paragraph" w:styleId="Footer">
    <w:name w:val="footer"/>
    <w:basedOn w:val="Normal"/>
    <w:link w:val="FooterChar"/>
    <w:uiPriority w:val="99"/>
    <w:unhideWhenUsed/>
    <w:rsid w:val="00116510"/>
    <w:pPr>
      <w:tabs>
        <w:tab w:val="center" w:pos="4320"/>
        <w:tab w:val="right" w:pos="8640"/>
      </w:tabs>
    </w:pPr>
  </w:style>
  <w:style w:type="character" w:customStyle="1" w:styleId="FooterChar">
    <w:name w:val="Footer Char"/>
    <w:basedOn w:val="DefaultParagraphFont"/>
    <w:link w:val="Footer"/>
    <w:uiPriority w:val="99"/>
    <w:rsid w:val="00116510"/>
  </w:style>
  <w:style w:type="character" w:styleId="CommentReference">
    <w:name w:val="annotation reference"/>
    <w:basedOn w:val="DefaultParagraphFont"/>
    <w:uiPriority w:val="99"/>
    <w:semiHidden/>
    <w:unhideWhenUsed/>
    <w:rsid w:val="00D430D4"/>
    <w:rPr>
      <w:sz w:val="18"/>
      <w:szCs w:val="18"/>
    </w:rPr>
  </w:style>
  <w:style w:type="paragraph" w:styleId="CommentText">
    <w:name w:val="annotation text"/>
    <w:basedOn w:val="Normal"/>
    <w:link w:val="CommentTextChar"/>
    <w:uiPriority w:val="99"/>
    <w:semiHidden/>
    <w:unhideWhenUsed/>
    <w:rsid w:val="00D430D4"/>
    <w:rPr>
      <w:sz w:val="24"/>
      <w:szCs w:val="24"/>
    </w:rPr>
  </w:style>
  <w:style w:type="character" w:customStyle="1" w:styleId="CommentTextChar">
    <w:name w:val="Comment Text Char"/>
    <w:basedOn w:val="DefaultParagraphFont"/>
    <w:link w:val="CommentText"/>
    <w:uiPriority w:val="99"/>
    <w:semiHidden/>
    <w:rsid w:val="00D430D4"/>
    <w:rPr>
      <w:sz w:val="24"/>
      <w:szCs w:val="24"/>
    </w:rPr>
  </w:style>
  <w:style w:type="paragraph" w:styleId="CommentSubject">
    <w:name w:val="annotation subject"/>
    <w:basedOn w:val="CommentText"/>
    <w:next w:val="CommentText"/>
    <w:link w:val="CommentSubjectChar"/>
    <w:uiPriority w:val="99"/>
    <w:semiHidden/>
    <w:unhideWhenUsed/>
    <w:rsid w:val="00D430D4"/>
    <w:rPr>
      <w:b/>
      <w:bCs/>
      <w:sz w:val="20"/>
      <w:szCs w:val="20"/>
    </w:rPr>
  </w:style>
  <w:style w:type="character" w:customStyle="1" w:styleId="CommentSubjectChar">
    <w:name w:val="Comment Subject Char"/>
    <w:basedOn w:val="CommentTextChar"/>
    <w:link w:val="CommentSubject"/>
    <w:uiPriority w:val="99"/>
    <w:semiHidden/>
    <w:rsid w:val="00D430D4"/>
    <w:rPr>
      <w:b/>
      <w:bCs/>
      <w:sz w:val="24"/>
      <w:szCs w:val="24"/>
    </w:rPr>
  </w:style>
  <w:style w:type="paragraph" w:styleId="Revision">
    <w:name w:val="Revision"/>
    <w:hidden/>
    <w:uiPriority w:val="99"/>
    <w:semiHidden/>
    <w:rsid w:val="00D430D4"/>
    <w:pPr>
      <w:widowControl/>
      <w:pBdr>
        <w:top w:val="none" w:sz="0" w:space="0" w:color="auto"/>
        <w:left w:val="none" w:sz="0" w:space="0" w:color="auto"/>
        <w:bottom w:val="none" w:sz="0" w:space="0" w:color="auto"/>
        <w:right w:val="none" w:sz="0" w:space="0" w:color="auto"/>
        <w:between w:val="none" w:sz="0" w:space="0" w:color="auto"/>
      </w:pBdr>
    </w:pPr>
  </w:style>
  <w:style w:type="paragraph" w:styleId="ListParagraph">
    <w:name w:val="List Paragraph"/>
    <w:basedOn w:val="Normal"/>
    <w:uiPriority w:val="34"/>
    <w:qFormat/>
    <w:rsid w:val="00ED5F8B"/>
    <w:pPr>
      <w:ind w:left="720"/>
      <w:contextualSpacing/>
    </w:pPr>
  </w:style>
  <w:style w:type="character" w:styleId="Hyperlink">
    <w:name w:val="Hyperlink"/>
    <w:basedOn w:val="DefaultParagraphFont"/>
    <w:uiPriority w:val="99"/>
    <w:unhideWhenUsed/>
    <w:rsid w:val="00ED5F8B"/>
    <w:rPr>
      <w:color w:val="0000FF"/>
      <w:u w:val="single"/>
    </w:rPr>
  </w:style>
  <w:style w:type="character" w:customStyle="1" w:styleId="UnresolvedMention1">
    <w:name w:val="Unresolved Mention1"/>
    <w:basedOn w:val="DefaultParagraphFont"/>
    <w:uiPriority w:val="99"/>
    <w:semiHidden/>
    <w:unhideWhenUsed/>
    <w:rsid w:val="00924AC9"/>
    <w:rPr>
      <w:color w:val="605E5C"/>
      <w:shd w:val="clear" w:color="auto" w:fill="E1DFDD"/>
    </w:rPr>
  </w:style>
  <w:style w:type="paragraph" w:customStyle="1" w:styleId="p1">
    <w:name w:val="p1"/>
    <w:basedOn w:val="Normal"/>
    <w:rsid w:val="002B753A"/>
    <w:pPr>
      <w:widowControl/>
      <w:pBdr>
        <w:top w:val="none" w:sz="0" w:space="0" w:color="auto"/>
        <w:left w:val="none" w:sz="0" w:space="0" w:color="auto"/>
        <w:bottom w:val="none" w:sz="0" w:space="0" w:color="auto"/>
        <w:right w:val="none" w:sz="0" w:space="0" w:color="auto"/>
        <w:between w:val="none" w:sz="0" w:space="0" w:color="auto"/>
      </w:pBdr>
    </w:pPr>
    <w:rPr>
      <w:rFonts w:ascii="Calibri" w:eastAsiaTheme="minorEastAsia" w:hAnsi="Calibri" w:cs="Times New Roman"/>
      <w:color w:val="0000FF"/>
      <w:sz w:val="17"/>
      <w:szCs w:val="17"/>
    </w:rPr>
  </w:style>
  <w:style w:type="character" w:customStyle="1" w:styleId="s1">
    <w:name w:val="s1"/>
    <w:basedOn w:val="DefaultParagraphFont"/>
    <w:rsid w:val="002B753A"/>
  </w:style>
  <w:style w:type="character" w:customStyle="1" w:styleId="apple-converted-space">
    <w:name w:val="apple-converted-space"/>
    <w:basedOn w:val="DefaultParagraphFont"/>
    <w:rsid w:val="0072699F"/>
  </w:style>
  <w:style w:type="character" w:styleId="UnresolvedMention">
    <w:name w:val="Unresolved Mention"/>
    <w:basedOn w:val="DefaultParagraphFont"/>
    <w:uiPriority w:val="99"/>
    <w:semiHidden/>
    <w:unhideWhenUsed/>
    <w:rsid w:val="00392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384589">
      <w:bodyDiv w:val="1"/>
      <w:marLeft w:val="0"/>
      <w:marRight w:val="0"/>
      <w:marTop w:val="0"/>
      <w:marBottom w:val="0"/>
      <w:divBdr>
        <w:top w:val="none" w:sz="0" w:space="0" w:color="auto"/>
        <w:left w:val="none" w:sz="0" w:space="0" w:color="auto"/>
        <w:bottom w:val="none" w:sz="0" w:space="0" w:color="auto"/>
        <w:right w:val="none" w:sz="0" w:space="0" w:color="auto"/>
      </w:divBdr>
    </w:div>
    <w:div w:id="425881220">
      <w:bodyDiv w:val="1"/>
      <w:marLeft w:val="0"/>
      <w:marRight w:val="0"/>
      <w:marTop w:val="0"/>
      <w:marBottom w:val="0"/>
      <w:divBdr>
        <w:top w:val="none" w:sz="0" w:space="0" w:color="auto"/>
        <w:left w:val="none" w:sz="0" w:space="0" w:color="auto"/>
        <w:bottom w:val="none" w:sz="0" w:space="0" w:color="auto"/>
        <w:right w:val="none" w:sz="0" w:space="0" w:color="auto"/>
      </w:divBdr>
    </w:div>
    <w:div w:id="447895509">
      <w:bodyDiv w:val="1"/>
      <w:marLeft w:val="0"/>
      <w:marRight w:val="0"/>
      <w:marTop w:val="0"/>
      <w:marBottom w:val="0"/>
      <w:divBdr>
        <w:top w:val="none" w:sz="0" w:space="0" w:color="auto"/>
        <w:left w:val="none" w:sz="0" w:space="0" w:color="auto"/>
        <w:bottom w:val="none" w:sz="0" w:space="0" w:color="auto"/>
        <w:right w:val="none" w:sz="0" w:space="0" w:color="auto"/>
      </w:divBdr>
    </w:div>
    <w:div w:id="767776797">
      <w:bodyDiv w:val="1"/>
      <w:marLeft w:val="0"/>
      <w:marRight w:val="0"/>
      <w:marTop w:val="0"/>
      <w:marBottom w:val="0"/>
      <w:divBdr>
        <w:top w:val="none" w:sz="0" w:space="0" w:color="auto"/>
        <w:left w:val="none" w:sz="0" w:space="0" w:color="auto"/>
        <w:bottom w:val="none" w:sz="0" w:space="0" w:color="auto"/>
        <w:right w:val="none" w:sz="0" w:space="0" w:color="auto"/>
      </w:divBdr>
    </w:div>
    <w:div w:id="1124546539">
      <w:bodyDiv w:val="1"/>
      <w:marLeft w:val="0"/>
      <w:marRight w:val="0"/>
      <w:marTop w:val="0"/>
      <w:marBottom w:val="0"/>
      <w:divBdr>
        <w:top w:val="none" w:sz="0" w:space="0" w:color="auto"/>
        <w:left w:val="none" w:sz="0" w:space="0" w:color="auto"/>
        <w:bottom w:val="none" w:sz="0" w:space="0" w:color="auto"/>
        <w:right w:val="none" w:sz="0" w:space="0" w:color="auto"/>
      </w:divBdr>
    </w:div>
    <w:div w:id="1271279905">
      <w:bodyDiv w:val="1"/>
      <w:marLeft w:val="0"/>
      <w:marRight w:val="0"/>
      <w:marTop w:val="0"/>
      <w:marBottom w:val="0"/>
      <w:divBdr>
        <w:top w:val="none" w:sz="0" w:space="0" w:color="auto"/>
        <w:left w:val="none" w:sz="0" w:space="0" w:color="auto"/>
        <w:bottom w:val="none" w:sz="0" w:space="0" w:color="auto"/>
        <w:right w:val="none" w:sz="0" w:space="0" w:color="auto"/>
      </w:divBdr>
    </w:div>
    <w:div w:id="1420129693">
      <w:bodyDiv w:val="1"/>
      <w:marLeft w:val="0"/>
      <w:marRight w:val="0"/>
      <w:marTop w:val="0"/>
      <w:marBottom w:val="0"/>
      <w:divBdr>
        <w:top w:val="none" w:sz="0" w:space="0" w:color="auto"/>
        <w:left w:val="none" w:sz="0" w:space="0" w:color="auto"/>
        <w:bottom w:val="none" w:sz="0" w:space="0" w:color="auto"/>
        <w:right w:val="none" w:sz="0" w:space="0" w:color="auto"/>
      </w:divBdr>
    </w:div>
    <w:div w:id="1431927265">
      <w:bodyDiv w:val="1"/>
      <w:marLeft w:val="0"/>
      <w:marRight w:val="0"/>
      <w:marTop w:val="0"/>
      <w:marBottom w:val="0"/>
      <w:divBdr>
        <w:top w:val="none" w:sz="0" w:space="0" w:color="auto"/>
        <w:left w:val="none" w:sz="0" w:space="0" w:color="auto"/>
        <w:bottom w:val="none" w:sz="0" w:space="0" w:color="auto"/>
        <w:right w:val="none" w:sz="0" w:space="0" w:color="auto"/>
      </w:divBdr>
      <w:divsChild>
        <w:div w:id="1592204356">
          <w:marLeft w:val="1166"/>
          <w:marRight w:val="0"/>
          <w:marTop w:val="106"/>
          <w:marBottom w:val="0"/>
          <w:divBdr>
            <w:top w:val="none" w:sz="0" w:space="0" w:color="auto"/>
            <w:left w:val="none" w:sz="0" w:space="0" w:color="auto"/>
            <w:bottom w:val="none" w:sz="0" w:space="0" w:color="auto"/>
            <w:right w:val="none" w:sz="0" w:space="0" w:color="auto"/>
          </w:divBdr>
        </w:div>
        <w:div w:id="1193110618">
          <w:marLeft w:val="1166"/>
          <w:marRight w:val="0"/>
          <w:marTop w:val="106"/>
          <w:marBottom w:val="0"/>
          <w:divBdr>
            <w:top w:val="none" w:sz="0" w:space="0" w:color="auto"/>
            <w:left w:val="none" w:sz="0" w:space="0" w:color="auto"/>
            <w:bottom w:val="none" w:sz="0" w:space="0" w:color="auto"/>
            <w:right w:val="none" w:sz="0" w:space="0" w:color="auto"/>
          </w:divBdr>
        </w:div>
      </w:divsChild>
    </w:div>
    <w:div w:id="1480266833">
      <w:bodyDiv w:val="1"/>
      <w:marLeft w:val="0"/>
      <w:marRight w:val="0"/>
      <w:marTop w:val="0"/>
      <w:marBottom w:val="0"/>
      <w:divBdr>
        <w:top w:val="none" w:sz="0" w:space="0" w:color="auto"/>
        <w:left w:val="none" w:sz="0" w:space="0" w:color="auto"/>
        <w:bottom w:val="none" w:sz="0" w:space="0" w:color="auto"/>
        <w:right w:val="none" w:sz="0" w:space="0" w:color="auto"/>
      </w:divBdr>
    </w:div>
    <w:div w:id="1630669625">
      <w:bodyDiv w:val="1"/>
      <w:marLeft w:val="0"/>
      <w:marRight w:val="0"/>
      <w:marTop w:val="0"/>
      <w:marBottom w:val="0"/>
      <w:divBdr>
        <w:top w:val="none" w:sz="0" w:space="0" w:color="auto"/>
        <w:left w:val="none" w:sz="0" w:space="0" w:color="auto"/>
        <w:bottom w:val="none" w:sz="0" w:space="0" w:color="auto"/>
        <w:right w:val="none" w:sz="0" w:space="0" w:color="auto"/>
      </w:divBdr>
    </w:div>
    <w:div w:id="1689524724">
      <w:bodyDiv w:val="1"/>
      <w:marLeft w:val="0"/>
      <w:marRight w:val="0"/>
      <w:marTop w:val="0"/>
      <w:marBottom w:val="0"/>
      <w:divBdr>
        <w:top w:val="none" w:sz="0" w:space="0" w:color="auto"/>
        <w:left w:val="none" w:sz="0" w:space="0" w:color="auto"/>
        <w:bottom w:val="none" w:sz="0" w:space="0" w:color="auto"/>
        <w:right w:val="none" w:sz="0" w:space="0" w:color="auto"/>
      </w:divBdr>
    </w:div>
    <w:div w:id="1864249966">
      <w:bodyDiv w:val="1"/>
      <w:marLeft w:val="0"/>
      <w:marRight w:val="0"/>
      <w:marTop w:val="0"/>
      <w:marBottom w:val="0"/>
      <w:divBdr>
        <w:top w:val="none" w:sz="0" w:space="0" w:color="auto"/>
        <w:left w:val="none" w:sz="0" w:space="0" w:color="auto"/>
        <w:bottom w:val="none" w:sz="0" w:space="0" w:color="auto"/>
        <w:right w:val="none" w:sz="0" w:space="0" w:color="auto"/>
      </w:divBdr>
    </w:div>
    <w:div w:id="1884361215">
      <w:bodyDiv w:val="1"/>
      <w:marLeft w:val="0"/>
      <w:marRight w:val="0"/>
      <w:marTop w:val="0"/>
      <w:marBottom w:val="0"/>
      <w:divBdr>
        <w:top w:val="none" w:sz="0" w:space="0" w:color="auto"/>
        <w:left w:val="none" w:sz="0" w:space="0" w:color="auto"/>
        <w:bottom w:val="none" w:sz="0" w:space="0" w:color="auto"/>
        <w:right w:val="none" w:sz="0" w:space="0" w:color="auto"/>
      </w:divBdr>
    </w:div>
    <w:div w:id="1895653446">
      <w:bodyDiv w:val="1"/>
      <w:marLeft w:val="0"/>
      <w:marRight w:val="0"/>
      <w:marTop w:val="0"/>
      <w:marBottom w:val="0"/>
      <w:divBdr>
        <w:top w:val="none" w:sz="0" w:space="0" w:color="auto"/>
        <w:left w:val="none" w:sz="0" w:space="0" w:color="auto"/>
        <w:bottom w:val="none" w:sz="0" w:space="0" w:color="auto"/>
        <w:right w:val="none" w:sz="0" w:space="0" w:color="auto"/>
      </w:divBdr>
    </w:div>
    <w:div w:id="1946383990">
      <w:bodyDiv w:val="1"/>
      <w:marLeft w:val="0"/>
      <w:marRight w:val="0"/>
      <w:marTop w:val="0"/>
      <w:marBottom w:val="0"/>
      <w:divBdr>
        <w:top w:val="none" w:sz="0" w:space="0" w:color="auto"/>
        <w:left w:val="none" w:sz="0" w:space="0" w:color="auto"/>
        <w:bottom w:val="none" w:sz="0" w:space="0" w:color="auto"/>
        <w:right w:val="none" w:sz="0" w:space="0" w:color="auto"/>
      </w:divBdr>
    </w:div>
    <w:div w:id="1965040671">
      <w:bodyDiv w:val="1"/>
      <w:marLeft w:val="0"/>
      <w:marRight w:val="0"/>
      <w:marTop w:val="0"/>
      <w:marBottom w:val="0"/>
      <w:divBdr>
        <w:top w:val="none" w:sz="0" w:space="0" w:color="auto"/>
        <w:left w:val="none" w:sz="0" w:space="0" w:color="auto"/>
        <w:bottom w:val="none" w:sz="0" w:space="0" w:color="auto"/>
        <w:right w:val="none" w:sz="0" w:space="0" w:color="auto"/>
      </w:divBdr>
      <w:divsChild>
        <w:div w:id="1686405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nathan_mccoy@mhu.ed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Phillip_Brantley@mhu.ed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dith_Hirris@mhu.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caleb.rice.edu/syllabusmaker/generic/" TargetMode="External"/><Relationship Id="rId23" Type="http://schemas.openxmlformats.org/officeDocument/2006/relationships/glossaryDocument" Target="glossary/document.xml"/><Relationship Id="rId10" Type="http://schemas.openxmlformats.org/officeDocument/2006/relationships/hyperlink" Target="https://www.mhu.edu/wp-content/uploads/2020/03/2019-2020-Student-Handbook.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y.mhu.edu/course/view.php?id=20" TargetMode="External"/><Relationship Id="rId14" Type="http://schemas.openxmlformats.org/officeDocument/2006/relationships/hyperlink" Target="mailto:audrey_martin-mccoy@mhu.edu"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553ADD96DF0946BFF1709DF77E85BB"/>
        <w:category>
          <w:name w:val="General"/>
          <w:gallery w:val="placeholder"/>
        </w:category>
        <w:types>
          <w:type w:val="bbPlcHdr"/>
        </w:types>
        <w:behaviors>
          <w:behavior w:val="content"/>
        </w:behaviors>
        <w:guid w:val="{B9B5DD48-F6FC-D243-80CA-7EE40BCC5B10}"/>
      </w:docPartPr>
      <w:docPartBody>
        <w:p w:rsidR="00156D70" w:rsidRDefault="00F72B63" w:rsidP="00F72B63">
          <w:pPr>
            <w:pStyle w:val="F9553ADD96DF0946BFF1709DF77E85BB"/>
          </w:pPr>
          <w:r>
            <w:t>[Type text]</w:t>
          </w:r>
        </w:p>
      </w:docPartBody>
    </w:docPart>
    <w:docPart>
      <w:docPartPr>
        <w:name w:val="A7370FAEEA14264395957BE99C8B7DEA"/>
        <w:category>
          <w:name w:val="General"/>
          <w:gallery w:val="placeholder"/>
        </w:category>
        <w:types>
          <w:type w:val="bbPlcHdr"/>
        </w:types>
        <w:behaviors>
          <w:behavior w:val="content"/>
        </w:behaviors>
        <w:guid w:val="{13617A90-5EEA-C846-973E-28FD7C408CD1}"/>
      </w:docPartPr>
      <w:docPartBody>
        <w:p w:rsidR="00156D70" w:rsidRDefault="00F72B63" w:rsidP="00F72B63">
          <w:pPr>
            <w:pStyle w:val="A7370FAEEA14264395957BE99C8B7DEA"/>
          </w:pPr>
          <w:r>
            <w:t>[Type text]</w:t>
          </w:r>
        </w:p>
      </w:docPartBody>
    </w:docPart>
    <w:docPart>
      <w:docPartPr>
        <w:name w:val="E23F22FEB396C5428ABDA1C47BC9D57D"/>
        <w:category>
          <w:name w:val="General"/>
          <w:gallery w:val="placeholder"/>
        </w:category>
        <w:types>
          <w:type w:val="bbPlcHdr"/>
        </w:types>
        <w:behaviors>
          <w:behavior w:val="content"/>
        </w:behaviors>
        <w:guid w:val="{3D6B8528-3D85-7C49-8AF1-45CD667DAAD9}"/>
      </w:docPartPr>
      <w:docPartBody>
        <w:p w:rsidR="00156D70" w:rsidRDefault="00F72B63" w:rsidP="00F72B63">
          <w:pPr>
            <w:pStyle w:val="E23F22FEB396C5428ABDA1C47BC9D57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panose1 w:val="020B0604020202020204"/>
    <w:charset w:val="00"/>
    <w:family w:val="auto"/>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imes">
    <w:altName w:val="Times"/>
    <w:panose1 w:val="02000500000000000000"/>
    <w:charset w:val="00"/>
    <w:family w:val="auto"/>
    <w:pitch w:val="variable"/>
    <w:sig w:usb0="E00002FF" w:usb1="5000205A" w:usb2="00000000" w:usb3="00000000" w:csb0="0000019F" w:csb1="00000000"/>
  </w:font>
  <w:font w:name="Source Sans Pro">
    <w:panose1 w:val="020B0604020202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2B63"/>
    <w:rsid w:val="00156D70"/>
    <w:rsid w:val="001A4747"/>
    <w:rsid w:val="00280345"/>
    <w:rsid w:val="002D3B7C"/>
    <w:rsid w:val="003345CC"/>
    <w:rsid w:val="00623E91"/>
    <w:rsid w:val="006C5D33"/>
    <w:rsid w:val="007D14DB"/>
    <w:rsid w:val="00907CBB"/>
    <w:rsid w:val="00915D51"/>
    <w:rsid w:val="00940EBE"/>
    <w:rsid w:val="0096793A"/>
    <w:rsid w:val="00D10BBD"/>
    <w:rsid w:val="00D81C59"/>
    <w:rsid w:val="00EE0D30"/>
    <w:rsid w:val="00F72B63"/>
    <w:rsid w:val="00F74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553ADD96DF0946BFF1709DF77E85BB">
    <w:name w:val="F9553ADD96DF0946BFF1709DF77E85BB"/>
    <w:rsid w:val="00F72B63"/>
  </w:style>
  <w:style w:type="paragraph" w:customStyle="1" w:styleId="A7370FAEEA14264395957BE99C8B7DEA">
    <w:name w:val="A7370FAEEA14264395957BE99C8B7DEA"/>
    <w:rsid w:val="00F72B63"/>
  </w:style>
  <w:style w:type="paragraph" w:customStyle="1" w:styleId="E23F22FEB396C5428ABDA1C47BC9D57D">
    <w:name w:val="E23F22FEB396C5428ABDA1C47BC9D57D"/>
    <w:rsid w:val="00F72B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401C0-D048-A64C-99A5-82B940F26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1824</Words>
  <Characters>10399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Cain, Chris</cp:lastModifiedBy>
  <cp:revision>16</cp:revision>
  <cp:lastPrinted>2017-08-03T17:10:00Z</cp:lastPrinted>
  <dcterms:created xsi:type="dcterms:W3CDTF">2020-05-05T15:00:00Z</dcterms:created>
  <dcterms:modified xsi:type="dcterms:W3CDTF">2021-08-11T13:52:00Z</dcterms:modified>
</cp:coreProperties>
</file>