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D1478" w14:textId="77777777" w:rsidR="00493767" w:rsidRDefault="00011CAA" w:rsidP="008F07CE">
      <w:pPr>
        <w:spacing w:line="240" w:lineRule="auto"/>
        <w:contextualSpacing/>
        <w:jc w:val="center"/>
      </w:pPr>
      <w:r>
        <w:t>MEMO</w:t>
      </w:r>
    </w:p>
    <w:p w14:paraId="18A7055B" w14:textId="77777777" w:rsidR="008F07CE" w:rsidRDefault="001F4649" w:rsidP="008F07CE">
      <w:pPr>
        <w:spacing w:line="240" w:lineRule="auto"/>
        <w:contextualSpacing/>
      </w:pPr>
      <w:r>
        <w:t xml:space="preserve">TO: </w:t>
      </w:r>
      <w:r w:rsidR="00E75CC5">
        <w:t>Tony Floyd, President of MHU</w:t>
      </w:r>
    </w:p>
    <w:p w14:paraId="5A852BA7" w14:textId="77777777" w:rsidR="008F07CE" w:rsidRDefault="008F07CE" w:rsidP="008F07CE">
      <w:pPr>
        <w:spacing w:line="240" w:lineRule="auto"/>
        <w:contextualSpacing/>
      </w:pPr>
    </w:p>
    <w:p w14:paraId="41E89D54" w14:textId="35B7F02C" w:rsidR="001F4649" w:rsidRDefault="001F4649" w:rsidP="008F07CE">
      <w:pPr>
        <w:spacing w:line="240" w:lineRule="auto"/>
        <w:contextualSpacing/>
      </w:pPr>
      <w:r>
        <w:t>FROM: Elizabeth Whiting Pierce</w:t>
      </w:r>
      <w:r w:rsidR="004E75A7">
        <w:t>, Assistant Professor</w:t>
      </w:r>
      <w:r w:rsidR="00E75CC5">
        <w:t xml:space="preserve"> of Philosophy &amp; </w:t>
      </w:r>
      <w:r w:rsidR="004E75A7">
        <w:t>Director</w:t>
      </w:r>
      <w:r>
        <w:t xml:space="preserve"> of the Center for Ethics</w:t>
      </w:r>
      <w:r w:rsidR="00493702">
        <w:t xml:space="preserve"> (CFE)</w:t>
      </w:r>
    </w:p>
    <w:p w14:paraId="0EEE3D45" w14:textId="77777777" w:rsidR="003C4CFA" w:rsidRDefault="003C4CFA" w:rsidP="008F07CE">
      <w:pPr>
        <w:spacing w:line="240" w:lineRule="auto"/>
        <w:contextualSpacing/>
      </w:pPr>
    </w:p>
    <w:p w14:paraId="58FA446D" w14:textId="7A94325E" w:rsidR="001F4649" w:rsidRDefault="001F4649" w:rsidP="008F07CE">
      <w:pPr>
        <w:spacing w:line="240" w:lineRule="auto"/>
        <w:contextualSpacing/>
      </w:pPr>
      <w:r>
        <w:t xml:space="preserve">DATE: </w:t>
      </w:r>
      <w:r w:rsidR="00106F30">
        <w:t>February 18, 2019</w:t>
      </w:r>
    </w:p>
    <w:p w14:paraId="141FF9D8" w14:textId="77777777" w:rsidR="008F07CE" w:rsidRDefault="008F07CE" w:rsidP="008F07CE">
      <w:pPr>
        <w:spacing w:line="240" w:lineRule="auto"/>
        <w:contextualSpacing/>
      </w:pPr>
    </w:p>
    <w:p w14:paraId="6D266BC4" w14:textId="199EC2C2" w:rsidR="00301E7D" w:rsidRDefault="003C4CFA" w:rsidP="008F07CE">
      <w:pPr>
        <w:spacing w:line="240" w:lineRule="auto"/>
        <w:contextualSpacing/>
      </w:pPr>
      <w:r>
        <w:t>SUBJECT: 1) Campus programming (</w:t>
      </w:r>
      <w:r w:rsidR="005A6352">
        <w:t>recent, upcoming</w:t>
      </w:r>
      <w:r w:rsidR="005A6352">
        <w:t>, in the planning stages, or under consideration</w:t>
      </w:r>
      <w:r>
        <w:t xml:space="preserve">) aiming at inclusive excellence with regard to race and 2) </w:t>
      </w:r>
      <w:r w:rsidR="00493702">
        <w:t xml:space="preserve">the CFE’s </w:t>
      </w:r>
      <w:r>
        <w:t>contributions to that programming.</w:t>
      </w:r>
    </w:p>
    <w:p w14:paraId="2437C1FB" w14:textId="77777777" w:rsidR="00301E7D" w:rsidRDefault="00301E7D" w:rsidP="008F07CE">
      <w:pPr>
        <w:spacing w:line="240" w:lineRule="auto"/>
        <w:contextualSpacing/>
      </w:pPr>
    </w:p>
    <w:p w14:paraId="5E86F6BE" w14:textId="7601200E" w:rsidR="003C4CFA" w:rsidRDefault="003C4CFA" w:rsidP="008F07CE">
      <w:pPr>
        <w:spacing w:line="240" w:lineRule="auto"/>
        <w:contextualSpacing/>
        <w:rPr>
          <w:b/>
        </w:rPr>
      </w:pPr>
      <w:r>
        <w:rPr>
          <w:b/>
        </w:rPr>
        <w:t>Introduction</w:t>
      </w:r>
    </w:p>
    <w:p w14:paraId="599DD66D" w14:textId="3F893BF7" w:rsidR="00F17DA6" w:rsidRDefault="003C4CFA" w:rsidP="008F07CE">
      <w:pPr>
        <w:spacing w:line="240" w:lineRule="auto"/>
        <w:contextualSpacing/>
      </w:pPr>
      <w:r>
        <w:t xml:space="preserve">In fall 2018, President Floyd asked me to consider how the CFE could promote understanding of/ethical responses to racial tensions on MHU’s campus. This memo lays out </w:t>
      </w:r>
      <w:r w:rsidR="005A6352">
        <w:t>all programming—recent, upcoming</w:t>
      </w:r>
      <w:r>
        <w:t>, in the planning stages, or under consideration—</w:t>
      </w:r>
      <w:r w:rsidR="00301E7D">
        <w:t>pursuing</w:t>
      </w:r>
      <w:r>
        <w:t xml:space="preserve"> that goal. </w:t>
      </w:r>
      <w:r w:rsidR="00F17DA6">
        <w:t>Highlighted se</w:t>
      </w:r>
      <w:r w:rsidR="00246B2D">
        <w:t xml:space="preserve">ctions indicate </w:t>
      </w:r>
      <w:r w:rsidR="00CF666F">
        <w:t xml:space="preserve">the </w:t>
      </w:r>
      <w:r w:rsidR="00246B2D">
        <w:t xml:space="preserve">CFE’s involvement in funding and/or organizing programming. </w:t>
      </w:r>
    </w:p>
    <w:p w14:paraId="36D1E194" w14:textId="77777777" w:rsidR="00F17DA6" w:rsidRDefault="00F17DA6" w:rsidP="008F07CE">
      <w:pPr>
        <w:spacing w:line="240" w:lineRule="auto"/>
        <w:contextualSpacing/>
      </w:pPr>
    </w:p>
    <w:p w14:paraId="2CC7A968" w14:textId="71021B92" w:rsidR="00F17DA6" w:rsidRDefault="00F17DA6" w:rsidP="008F07CE">
      <w:pPr>
        <w:spacing w:line="240" w:lineRule="auto"/>
        <w:contextualSpacing/>
      </w:pPr>
      <w:r>
        <w:t xml:space="preserve">A </w:t>
      </w:r>
      <w:r w:rsidR="00992B40">
        <w:t>key assumption of</w:t>
      </w:r>
      <w:r w:rsidR="00246B2D">
        <w:t xml:space="preserve"> </w:t>
      </w:r>
      <w:r w:rsidR="00CF666F">
        <w:t xml:space="preserve">the </w:t>
      </w:r>
      <w:r>
        <w:t>CFE</w:t>
      </w:r>
      <w:r w:rsidR="00246B2D">
        <w:t>’</w:t>
      </w:r>
      <w:r w:rsidR="00992B40">
        <w:t xml:space="preserve">s approach is </w:t>
      </w:r>
      <w:r w:rsidR="00246B2D">
        <w:t>that it can</w:t>
      </w:r>
      <w:r>
        <w:t xml:space="preserve"> </w:t>
      </w:r>
      <w:r w:rsidR="00246B2D">
        <w:t xml:space="preserve">promote inclusive excellence more effectively when it </w:t>
      </w:r>
      <w:proofErr w:type="gramStart"/>
      <w:r w:rsidR="00246B2D">
        <w:t>partners</w:t>
      </w:r>
      <w:proofErr w:type="gramEnd"/>
      <w:r w:rsidR="00246B2D">
        <w:t xml:space="preserve"> with other campus entities than when it acts unilaterally. This is the case </w:t>
      </w:r>
      <w:r w:rsidR="00246B2D" w:rsidRPr="002D6149">
        <w:t xml:space="preserve">for </w:t>
      </w:r>
      <w:r w:rsidR="002D6149" w:rsidRPr="002D6149">
        <w:t xml:space="preserve">three </w:t>
      </w:r>
      <w:r w:rsidR="00246B2D" w:rsidRPr="002D6149">
        <w:t>reasons</w:t>
      </w:r>
      <w:r w:rsidR="002D6149" w:rsidRPr="002D6149">
        <w:t>.</w:t>
      </w:r>
      <w:r w:rsidR="00301E7D">
        <w:t xml:space="preserve"> First, various MHU faculty and staff have worked long and hard to build</w:t>
      </w:r>
      <w:r w:rsidR="002D6149">
        <w:t xml:space="preserve"> inclusive excellence on campus</w:t>
      </w:r>
      <w:r w:rsidR="00301E7D">
        <w:t>.</w:t>
      </w:r>
      <w:r w:rsidR="002D6149">
        <w:t xml:space="preserve"> I have a great d</w:t>
      </w:r>
      <w:r w:rsidR="00301E7D">
        <w:t>eal to learn from these partners and wish to honor their efforts</w:t>
      </w:r>
      <w:r w:rsidR="002D6149">
        <w:t>. Second, the CFE aims to promote ethics across the curriculum and across campus. In order to avoid ethical consideration</w:t>
      </w:r>
      <w:r w:rsidR="00992B40">
        <w:t>s</w:t>
      </w:r>
      <w:r w:rsidR="002D6149">
        <w:t xml:space="preserve"> becoming </w:t>
      </w:r>
      <w:proofErr w:type="spellStart"/>
      <w:r w:rsidR="002D6149">
        <w:t>siloed</w:t>
      </w:r>
      <w:proofErr w:type="spellEnd"/>
      <w:r w:rsidR="002D6149">
        <w:t xml:space="preserve"> in one department, partnership is necessary. </w:t>
      </w:r>
      <w:r w:rsidR="007D4008">
        <w:t>Third, partnerships</w:t>
      </w:r>
      <w:r w:rsidR="002D6149">
        <w:t xml:space="preserve"> allows campus entities to pool resources of time and money,</w:t>
      </w:r>
      <w:r w:rsidR="007D4008">
        <w:t xml:space="preserve"> thereby providing more robust programming</w:t>
      </w:r>
      <w:r w:rsidR="002D6149">
        <w:t xml:space="preserve">. </w:t>
      </w:r>
    </w:p>
    <w:p w14:paraId="5BBE83C4" w14:textId="77777777" w:rsidR="00F17DA6" w:rsidRDefault="00F17DA6" w:rsidP="008F07CE">
      <w:pPr>
        <w:spacing w:line="240" w:lineRule="auto"/>
        <w:contextualSpacing/>
      </w:pPr>
    </w:p>
    <w:p w14:paraId="1D0D138C" w14:textId="77777777" w:rsidR="003C4CFA" w:rsidRDefault="003C4CFA" w:rsidP="008F07CE">
      <w:pPr>
        <w:spacing w:line="240" w:lineRule="auto"/>
        <w:contextualSpacing/>
      </w:pPr>
    </w:p>
    <w:p w14:paraId="19B3908B" w14:textId="20A4D266" w:rsidR="003C4CFA" w:rsidRDefault="003C4CFA" w:rsidP="008F07CE">
      <w:pPr>
        <w:spacing w:line="240" w:lineRule="auto"/>
        <w:contextualSpacing/>
        <w:rPr>
          <w:b/>
        </w:rPr>
      </w:pPr>
      <w:r>
        <w:rPr>
          <w:b/>
        </w:rPr>
        <w:t>Recent</w:t>
      </w:r>
    </w:p>
    <w:p w14:paraId="45FB7C07" w14:textId="0CBB71FE" w:rsidR="002B7032" w:rsidRDefault="002B7032" w:rsidP="002B7032">
      <w:pPr>
        <w:pStyle w:val="ListParagraph"/>
        <w:numPr>
          <w:ilvl w:val="0"/>
          <w:numId w:val="5"/>
        </w:numPr>
        <w:spacing w:line="240" w:lineRule="auto"/>
      </w:pPr>
      <w:r>
        <w:t>Round table discussion with MHU male students of color and Mars Hill Police Department, coordinated by Office of Diversity, Equity and Inclusion (ODEI)</w:t>
      </w:r>
    </w:p>
    <w:p w14:paraId="6CF57962" w14:textId="764C2080" w:rsidR="002B7032" w:rsidRDefault="002B7032" w:rsidP="002B7032">
      <w:pPr>
        <w:pStyle w:val="ListParagraph"/>
        <w:numPr>
          <w:ilvl w:val="0"/>
          <w:numId w:val="5"/>
        </w:numPr>
        <w:spacing w:line="240" w:lineRule="auto"/>
      </w:pPr>
      <w:r>
        <w:t xml:space="preserve">MLK Day Celebrations: lectures, Asheville MLK Day march participation, film screening and discussion, service project, </w:t>
      </w:r>
      <w:r w:rsidR="006C59E7">
        <w:t xml:space="preserve">and gospel choir performance, </w:t>
      </w:r>
      <w:r>
        <w:t>coordinated by ODEI and the University Intercultural Council (UIC)</w:t>
      </w:r>
    </w:p>
    <w:p w14:paraId="18BCDE32" w14:textId="3F0408ED" w:rsidR="003C4CFA" w:rsidRPr="00F17DA6" w:rsidRDefault="002B7032" w:rsidP="002B7032">
      <w:pPr>
        <w:pStyle w:val="ListParagraph"/>
        <w:numPr>
          <w:ilvl w:val="0"/>
          <w:numId w:val="5"/>
        </w:numPr>
        <w:spacing w:line="240" w:lineRule="auto"/>
        <w:rPr>
          <w:highlight w:val="yellow"/>
        </w:rPr>
      </w:pPr>
      <w:r w:rsidRPr="00F17DA6">
        <w:rPr>
          <w:highlight w:val="yellow"/>
        </w:rPr>
        <w:t>Equal Justic</w:t>
      </w:r>
      <w:r w:rsidR="006C59E7">
        <w:rPr>
          <w:highlight w:val="yellow"/>
        </w:rPr>
        <w:t xml:space="preserve">e Initiative Trip to Montgomery, AL </w:t>
      </w:r>
      <w:r w:rsidRPr="00F17DA6">
        <w:rPr>
          <w:highlight w:val="yellow"/>
        </w:rPr>
        <w:t xml:space="preserve">and Selma, </w:t>
      </w:r>
      <w:r w:rsidR="006C59E7">
        <w:rPr>
          <w:highlight w:val="yellow"/>
        </w:rPr>
        <w:t xml:space="preserve">AL, </w:t>
      </w:r>
      <w:r w:rsidRPr="00F17DA6">
        <w:rPr>
          <w:highlight w:val="yellow"/>
        </w:rPr>
        <w:t>sponsored by ODEI, CFE and Heather Hawn</w:t>
      </w:r>
    </w:p>
    <w:p w14:paraId="725C888D" w14:textId="034A8DE3" w:rsidR="002B7032" w:rsidRDefault="002B7032" w:rsidP="002B7032">
      <w:pPr>
        <w:spacing w:line="240" w:lineRule="auto"/>
        <w:rPr>
          <w:b/>
        </w:rPr>
      </w:pPr>
      <w:r>
        <w:rPr>
          <w:b/>
        </w:rPr>
        <w:t>Upcoming</w:t>
      </w:r>
    </w:p>
    <w:p w14:paraId="573ABBFC" w14:textId="046025C1" w:rsidR="002B7032" w:rsidRPr="00246B2D" w:rsidRDefault="002B7032" w:rsidP="002B7032">
      <w:pPr>
        <w:pStyle w:val="ListParagraph"/>
        <w:numPr>
          <w:ilvl w:val="0"/>
          <w:numId w:val="6"/>
        </w:numPr>
        <w:spacing w:line="240" w:lineRule="auto"/>
        <w:rPr>
          <w:b/>
          <w:highlight w:val="yellow"/>
        </w:rPr>
      </w:pPr>
      <w:r w:rsidRPr="00246B2D">
        <w:rPr>
          <w:highlight w:val="yellow"/>
        </w:rPr>
        <w:t>April</w:t>
      </w:r>
      <w:r w:rsidR="00A62328">
        <w:rPr>
          <w:highlight w:val="yellow"/>
        </w:rPr>
        <w:t xml:space="preserve"> 10 and 17</w:t>
      </w:r>
      <w:r w:rsidRPr="00246B2D">
        <w:rPr>
          <w:highlight w:val="yellow"/>
        </w:rPr>
        <w:t xml:space="preserve">, </w:t>
      </w:r>
      <w:r w:rsidRPr="00246B2D">
        <w:rPr>
          <w:i/>
          <w:highlight w:val="yellow"/>
        </w:rPr>
        <w:t xml:space="preserve">Just Mercy </w:t>
      </w:r>
      <w:r w:rsidRPr="00246B2D">
        <w:rPr>
          <w:highlight w:val="yellow"/>
        </w:rPr>
        <w:t>student, faculty, and staff reading group, Heather Hawn, Chrystal Cook, CFE</w:t>
      </w:r>
    </w:p>
    <w:p w14:paraId="21C72083" w14:textId="7FFA37A8" w:rsidR="002B7032" w:rsidRPr="00246B2D" w:rsidRDefault="002B7032" w:rsidP="002B7032">
      <w:pPr>
        <w:pStyle w:val="ListParagraph"/>
        <w:numPr>
          <w:ilvl w:val="0"/>
          <w:numId w:val="6"/>
        </w:numPr>
        <w:spacing w:line="240" w:lineRule="auto"/>
        <w:rPr>
          <w:b/>
          <w:highlight w:val="yellow"/>
        </w:rPr>
      </w:pPr>
      <w:r w:rsidRPr="00246B2D">
        <w:rPr>
          <w:highlight w:val="yellow"/>
        </w:rPr>
        <w:t>April 25, Bryan Stevenson lecture at UNCA, Heather Hawn, Chrystal Cook, CFE</w:t>
      </w:r>
    </w:p>
    <w:p w14:paraId="5FCF6876" w14:textId="3D3629BC" w:rsidR="002B7032" w:rsidRPr="00246B2D" w:rsidRDefault="002B7032" w:rsidP="002B7032">
      <w:pPr>
        <w:pStyle w:val="ListParagraph"/>
        <w:numPr>
          <w:ilvl w:val="0"/>
          <w:numId w:val="6"/>
        </w:numPr>
        <w:spacing w:line="240" w:lineRule="auto"/>
        <w:rPr>
          <w:b/>
          <w:highlight w:val="yellow"/>
        </w:rPr>
      </w:pPr>
      <w:r w:rsidRPr="00246B2D">
        <w:rPr>
          <w:highlight w:val="yellow"/>
        </w:rPr>
        <w:t>June 5-8, Diversity, Civility, and Liberal Arts Institute</w:t>
      </w:r>
    </w:p>
    <w:p w14:paraId="32E766BC" w14:textId="7A18AF22" w:rsidR="002B7032" w:rsidRPr="00246B2D" w:rsidRDefault="002B7032" w:rsidP="002B7032">
      <w:pPr>
        <w:pStyle w:val="ListParagraph"/>
        <w:numPr>
          <w:ilvl w:val="1"/>
          <w:numId w:val="6"/>
        </w:numPr>
        <w:spacing w:line="240" w:lineRule="auto"/>
        <w:rPr>
          <w:b/>
          <w:highlight w:val="yellow"/>
        </w:rPr>
      </w:pPr>
      <w:r w:rsidRPr="00246B2D">
        <w:rPr>
          <w:highlight w:val="yellow"/>
        </w:rPr>
        <w:t>Provost, Director of ODEI, Director of CFE and Kim Reigle, Associate Professor of English will attend training to enhance inclusiv</w:t>
      </w:r>
      <w:r w:rsidR="001D0681" w:rsidRPr="00246B2D">
        <w:rPr>
          <w:highlight w:val="yellow"/>
        </w:rPr>
        <w:t>e excellence in student’s academic</w:t>
      </w:r>
      <w:r w:rsidRPr="00246B2D">
        <w:rPr>
          <w:highlight w:val="yellow"/>
        </w:rPr>
        <w:t xml:space="preserve"> and campus life</w:t>
      </w:r>
      <w:r w:rsidR="001D0681" w:rsidRPr="00246B2D">
        <w:rPr>
          <w:highlight w:val="yellow"/>
        </w:rPr>
        <w:t xml:space="preserve"> experiences</w:t>
      </w:r>
      <w:r w:rsidR="006C59E7">
        <w:rPr>
          <w:highlight w:val="yellow"/>
        </w:rPr>
        <w:t>, hosted by CIC</w:t>
      </w:r>
      <w:r w:rsidR="006579A3" w:rsidRPr="00246B2D">
        <w:rPr>
          <w:highlight w:val="yellow"/>
        </w:rPr>
        <w:t>.</w:t>
      </w:r>
    </w:p>
    <w:p w14:paraId="62275ACC" w14:textId="626222DD" w:rsidR="002B7032" w:rsidRDefault="00493702" w:rsidP="002B7032">
      <w:pPr>
        <w:spacing w:line="240" w:lineRule="auto"/>
        <w:rPr>
          <w:b/>
        </w:rPr>
      </w:pPr>
      <w:r>
        <w:rPr>
          <w:b/>
        </w:rPr>
        <w:t>Planned for AY 2019-2020</w:t>
      </w:r>
    </w:p>
    <w:p w14:paraId="1320278A" w14:textId="45A8635A" w:rsidR="006579A3" w:rsidRPr="006579A3" w:rsidRDefault="006579A3" w:rsidP="002B7032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Implementation of Diversity, Civility, and Liberal Arts Institute</w:t>
      </w:r>
    </w:p>
    <w:p w14:paraId="6EF36CB7" w14:textId="6FD9F67F" w:rsidR="003C4CFA" w:rsidRPr="002D6149" w:rsidRDefault="001D0681" w:rsidP="008F07CE">
      <w:pPr>
        <w:pStyle w:val="ListParagraph"/>
        <w:numPr>
          <w:ilvl w:val="1"/>
          <w:numId w:val="7"/>
        </w:numPr>
        <w:spacing w:line="240" w:lineRule="auto"/>
        <w:rPr>
          <w:highlight w:val="yellow"/>
        </w:rPr>
      </w:pPr>
      <w:r w:rsidRPr="002D6149">
        <w:rPr>
          <w:highlight w:val="yellow"/>
        </w:rPr>
        <w:t>Academic Implementations</w:t>
      </w:r>
    </w:p>
    <w:p w14:paraId="5186A62D" w14:textId="74C43FC8" w:rsidR="001D0681" w:rsidRPr="00246B2D" w:rsidRDefault="001D0681" w:rsidP="001D0681">
      <w:pPr>
        <w:pStyle w:val="ListParagraph"/>
        <w:numPr>
          <w:ilvl w:val="2"/>
          <w:numId w:val="7"/>
        </w:numPr>
        <w:spacing w:line="240" w:lineRule="auto"/>
        <w:rPr>
          <w:highlight w:val="yellow"/>
        </w:rPr>
      </w:pPr>
      <w:r w:rsidRPr="00246B2D">
        <w:rPr>
          <w:highlight w:val="yellow"/>
        </w:rPr>
        <w:t>Pedagogy workshop, inclusive excellence in the classroom, all instructors</w:t>
      </w:r>
    </w:p>
    <w:p w14:paraId="3199AEF7" w14:textId="488B7050" w:rsidR="001D0681" w:rsidRPr="00246B2D" w:rsidRDefault="001D0681" w:rsidP="001D0681">
      <w:pPr>
        <w:pStyle w:val="ListParagraph"/>
        <w:numPr>
          <w:ilvl w:val="2"/>
          <w:numId w:val="7"/>
        </w:numPr>
        <w:spacing w:line="240" w:lineRule="auto"/>
        <w:rPr>
          <w:highlight w:val="yellow"/>
        </w:rPr>
      </w:pPr>
      <w:r w:rsidRPr="00246B2D">
        <w:rPr>
          <w:highlight w:val="yellow"/>
        </w:rPr>
        <w:t>Pedagogy workshop, discussing race in an ethics course</w:t>
      </w:r>
      <w:r w:rsidR="006C59E7">
        <w:rPr>
          <w:highlight w:val="yellow"/>
        </w:rPr>
        <w:t>s</w:t>
      </w:r>
      <w:r w:rsidRPr="00246B2D">
        <w:rPr>
          <w:highlight w:val="yellow"/>
        </w:rPr>
        <w:t xml:space="preserve"> FYS 112 instructors</w:t>
      </w:r>
    </w:p>
    <w:p w14:paraId="27CFE05B" w14:textId="3B7D9D1B" w:rsidR="001D0681" w:rsidRPr="00246B2D" w:rsidRDefault="001D0681" w:rsidP="001D0681">
      <w:pPr>
        <w:pStyle w:val="ListParagraph"/>
        <w:numPr>
          <w:ilvl w:val="2"/>
          <w:numId w:val="7"/>
        </w:numPr>
        <w:spacing w:line="240" w:lineRule="auto"/>
        <w:rPr>
          <w:highlight w:val="yellow"/>
        </w:rPr>
      </w:pPr>
      <w:r w:rsidRPr="00246B2D">
        <w:rPr>
          <w:highlight w:val="yellow"/>
        </w:rPr>
        <w:lastRenderedPageBreak/>
        <w:t>Pedagogy workshop, composition and linguistic diversity, English 111-112 instructors</w:t>
      </w:r>
    </w:p>
    <w:p w14:paraId="3B0149EB" w14:textId="4A0EB371" w:rsidR="001D0681" w:rsidRPr="00246B2D" w:rsidRDefault="001D0681" w:rsidP="001D0681">
      <w:pPr>
        <w:pStyle w:val="ListParagraph"/>
        <w:numPr>
          <w:ilvl w:val="2"/>
          <w:numId w:val="7"/>
        </w:numPr>
        <w:spacing w:line="240" w:lineRule="auto"/>
        <w:rPr>
          <w:highlight w:val="yellow"/>
        </w:rPr>
      </w:pPr>
      <w:r w:rsidRPr="00246B2D">
        <w:rPr>
          <w:highlight w:val="yellow"/>
        </w:rPr>
        <w:t>Instruct</w:t>
      </w:r>
      <w:r w:rsidR="00596AA6">
        <w:rPr>
          <w:highlight w:val="yellow"/>
        </w:rPr>
        <w:t>ors retreat, inclusive excellence</w:t>
      </w:r>
      <w:r w:rsidRPr="00246B2D">
        <w:rPr>
          <w:highlight w:val="yellow"/>
        </w:rPr>
        <w:t xml:space="preserve"> in the classroom, select instructors</w:t>
      </w:r>
    </w:p>
    <w:p w14:paraId="52EF41A8" w14:textId="3DC9A343" w:rsidR="001D0681" w:rsidRPr="00246B2D" w:rsidRDefault="00596AA6" w:rsidP="001D0681">
      <w:pPr>
        <w:pStyle w:val="ListParagraph"/>
        <w:numPr>
          <w:ilvl w:val="2"/>
          <w:numId w:val="7"/>
        </w:numPr>
        <w:spacing w:line="240" w:lineRule="auto"/>
        <w:rPr>
          <w:highlight w:val="yellow"/>
        </w:rPr>
      </w:pPr>
      <w:r>
        <w:rPr>
          <w:highlight w:val="yellow"/>
        </w:rPr>
        <w:t>D</w:t>
      </w:r>
      <w:r w:rsidR="001D0681" w:rsidRPr="00246B2D">
        <w:rPr>
          <w:highlight w:val="yellow"/>
        </w:rPr>
        <w:t>iversity</w:t>
      </w:r>
      <w:r>
        <w:rPr>
          <w:highlight w:val="yellow"/>
        </w:rPr>
        <w:t xml:space="preserve"> in curriculum offerings policy, co-authored with Curriculum Committee</w:t>
      </w:r>
    </w:p>
    <w:p w14:paraId="0CD910BC" w14:textId="373A4ED6" w:rsidR="001D0681" w:rsidRDefault="001D0681" w:rsidP="001D0681">
      <w:pPr>
        <w:pStyle w:val="ListParagraph"/>
        <w:numPr>
          <w:ilvl w:val="1"/>
          <w:numId w:val="7"/>
        </w:numPr>
        <w:spacing w:line="240" w:lineRule="auto"/>
      </w:pPr>
      <w:r>
        <w:t>Campus Life Implementations</w:t>
      </w:r>
    </w:p>
    <w:p w14:paraId="52A5A1BA" w14:textId="542139B0" w:rsidR="001D0681" w:rsidRDefault="001D0681" w:rsidP="001D0681">
      <w:pPr>
        <w:pStyle w:val="ListParagraph"/>
        <w:numPr>
          <w:ilvl w:val="2"/>
          <w:numId w:val="7"/>
        </w:numPr>
        <w:spacing w:line="240" w:lineRule="auto"/>
      </w:pPr>
      <w:r>
        <w:t xml:space="preserve">Review and revise a number of policies </w:t>
      </w:r>
      <w:proofErr w:type="gramStart"/>
      <w:r>
        <w:t>impacting</w:t>
      </w:r>
      <w:proofErr w:type="gramEnd"/>
      <w:r>
        <w:t xml:space="preserve"> inclusive excellence on campus—housing allocation, free speech, diversity hiring and retention, etc.</w:t>
      </w:r>
      <w:r w:rsidR="00493702">
        <w:t xml:space="preserve"> </w:t>
      </w:r>
    </w:p>
    <w:p w14:paraId="4DDEC953" w14:textId="21FA5B6E" w:rsidR="00493702" w:rsidRDefault="00493702" w:rsidP="001D0681">
      <w:pPr>
        <w:pStyle w:val="ListParagraph"/>
        <w:numPr>
          <w:ilvl w:val="2"/>
          <w:numId w:val="7"/>
        </w:numPr>
        <w:spacing w:line="240" w:lineRule="auto"/>
      </w:pPr>
      <w:r>
        <w:t>Develop student leadership training for students belonging to racial, ethnic, LGBTQ, and other kinds of minority groups</w:t>
      </w:r>
    </w:p>
    <w:p w14:paraId="4EE95AFB" w14:textId="5F67009A" w:rsidR="001D0681" w:rsidRDefault="001D0681" w:rsidP="001D0681">
      <w:pPr>
        <w:pStyle w:val="ListParagraph"/>
        <w:numPr>
          <w:ilvl w:val="2"/>
          <w:numId w:val="7"/>
        </w:numPr>
        <w:spacing w:line="240" w:lineRule="auto"/>
      </w:pPr>
      <w:r>
        <w:t xml:space="preserve">Create system to track bias incidents on campus—not for external reporting but to inform campus life programming </w:t>
      </w:r>
    </w:p>
    <w:p w14:paraId="69E0720B" w14:textId="30E81AE4" w:rsidR="00493702" w:rsidRDefault="00493702" w:rsidP="00493702">
      <w:pPr>
        <w:spacing w:line="240" w:lineRule="auto"/>
        <w:rPr>
          <w:b/>
        </w:rPr>
      </w:pPr>
      <w:r w:rsidRPr="00493702">
        <w:rPr>
          <w:b/>
        </w:rPr>
        <w:t xml:space="preserve">Possible Programming </w:t>
      </w:r>
      <w:r w:rsidR="00F17DA6">
        <w:rPr>
          <w:b/>
        </w:rPr>
        <w:t xml:space="preserve">by CFE </w:t>
      </w:r>
      <w:r w:rsidRPr="00493702">
        <w:rPr>
          <w:b/>
        </w:rPr>
        <w:t xml:space="preserve">for </w:t>
      </w:r>
      <w:proofErr w:type="gramStart"/>
      <w:r w:rsidRPr="00493702">
        <w:rPr>
          <w:b/>
        </w:rPr>
        <w:t>Spring</w:t>
      </w:r>
      <w:proofErr w:type="gramEnd"/>
      <w:r w:rsidRPr="00493702">
        <w:rPr>
          <w:b/>
        </w:rPr>
        <w:t xml:space="preserve"> 2019 or AY 2019-2020</w:t>
      </w:r>
    </w:p>
    <w:p w14:paraId="53A13343" w14:textId="1A1386CE" w:rsidR="00F17DA6" w:rsidRPr="002D6149" w:rsidRDefault="00493702" w:rsidP="00F17DA6">
      <w:pPr>
        <w:pStyle w:val="ListParagraph"/>
        <w:numPr>
          <w:ilvl w:val="0"/>
          <w:numId w:val="7"/>
        </w:numPr>
        <w:spacing w:line="240" w:lineRule="auto"/>
        <w:rPr>
          <w:highlight w:val="yellow"/>
        </w:rPr>
      </w:pPr>
      <w:r w:rsidRPr="002D6149">
        <w:rPr>
          <w:i/>
          <w:highlight w:val="yellow"/>
        </w:rPr>
        <w:t xml:space="preserve">The Best of Enemies </w:t>
      </w:r>
      <w:r w:rsidR="004B5D71" w:rsidRPr="002D6149">
        <w:rPr>
          <w:highlight w:val="yellow"/>
        </w:rPr>
        <w:t xml:space="preserve">movie screening and discussion, </w:t>
      </w:r>
      <w:hyperlink r:id="rId5" w:history="1">
        <w:r w:rsidR="0020361E" w:rsidRPr="002D6149">
          <w:rPr>
            <w:rStyle w:val="Hyperlink"/>
            <w:highlight w:val="yellow"/>
          </w:rPr>
          <w:t>https://www.youtube.com/watch?v=eKM6fSTs-A0</w:t>
        </w:r>
      </w:hyperlink>
      <w:r w:rsidR="002D6149" w:rsidRPr="002D6149">
        <w:rPr>
          <w:highlight w:val="yellow"/>
        </w:rPr>
        <w:t>, CFE, Education Department, Political Science Department</w:t>
      </w:r>
    </w:p>
    <w:p w14:paraId="634E7DC9" w14:textId="1ABD285E" w:rsidR="00493702" w:rsidRPr="002D6149" w:rsidRDefault="00493702" w:rsidP="00493702">
      <w:pPr>
        <w:pStyle w:val="ListParagraph"/>
        <w:numPr>
          <w:ilvl w:val="0"/>
          <w:numId w:val="7"/>
        </w:numPr>
        <w:spacing w:line="240" w:lineRule="auto"/>
        <w:rPr>
          <w:highlight w:val="yellow"/>
        </w:rPr>
      </w:pPr>
      <w:r w:rsidRPr="002D6149">
        <w:rPr>
          <w:highlight w:val="yellow"/>
        </w:rPr>
        <w:t>White Ally Toolkit Tr</w:t>
      </w:r>
      <w:r w:rsidR="004B5D71" w:rsidRPr="002D6149">
        <w:rPr>
          <w:highlight w:val="yellow"/>
        </w:rPr>
        <w:t>ainin</w:t>
      </w:r>
      <w:r w:rsidRPr="002D6149">
        <w:rPr>
          <w:highlight w:val="yellow"/>
        </w:rPr>
        <w:t xml:space="preserve">g </w:t>
      </w:r>
      <w:r w:rsidR="004B5D71" w:rsidRPr="002D6149">
        <w:rPr>
          <w:highlight w:val="yellow"/>
        </w:rPr>
        <w:t xml:space="preserve">for students, faculty, and staff, </w:t>
      </w:r>
      <w:hyperlink r:id="rId6" w:history="1">
        <w:r w:rsidRPr="002D6149">
          <w:rPr>
            <w:rStyle w:val="Hyperlink"/>
            <w:highlight w:val="yellow"/>
          </w:rPr>
          <w:t>https://www.whiteallytoolkit.com/</w:t>
        </w:r>
      </w:hyperlink>
      <w:r w:rsidR="002D6149" w:rsidRPr="002D6149">
        <w:rPr>
          <w:highlight w:val="yellow"/>
        </w:rPr>
        <w:t>, CFE, Hester Center for Peace and Justice, ODEI</w:t>
      </w:r>
    </w:p>
    <w:p w14:paraId="0A54401F" w14:textId="74190EDB" w:rsidR="00F17DA6" w:rsidRPr="002D6149" w:rsidRDefault="00F17DA6" w:rsidP="00F17DA6">
      <w:pPr>
        <w:pStyle w:val="ListParagraph"/>
        <w:numPr>
          <w:ilvl w:val="0"/>
          <w:numId w:val="7"/>
        </w:numPr>
        <w:spacing w:line="240" w:lineRule="auto"/>
        <w:rPr>
          <w:highlight w:val="yellow"/>
        </w:rPr>
      </w:pPr>
      <w:r w:rsidRPr="002D6149">
        <w:rPr>
          <w:highlight w:val="yellow"/>
        </w:rPr>
        <w:t>Fear</w:t>
      </w:r>
      <w:r w:rsidR="00942F18">
        <w:rPr>
          <w:highlight w:val="yellow"/>
        </w:rPr>
        <w:t>less</w:t>
      </w:r>
      <w:bookmarkStart w:id="0" w:name="_GoBack"/>
      <w:bookmarkEnd w:id="0"/>
      <w:r w:rsidRPr="002D6149">
        <w:rPr>
          <w:highlight w:val="yellow"/>
        </w:rPr>
        <w:t xml:space="preserve"> Dialogues Training for students, faculty, and staff, </w:t>
      </w:r>
      <w:hyperlink r:id="rId7" w:history="1">
        <w:r w:rsidRPr="002D6149">
          <w:rPr>
            <w:rStyle w:val="Hyperlink"/>
            <w:highlight w:val="yellow"/>
          </w:rPr>
          <w:t>https://www.fearlessdialogues.com/change/types-of-dialogues</w:t>
        </w:r>
      </w:hyperlink>
      <w:r w:rsidR="002D6149" w:rsidRPr="002D6149">
        <w:rPr>
          <w:highlight w:val="yellow"/>
        </w:rPr>
        <w:t>, CFE, Hester Center  for Peace and Justice, ODEI</w:t>
      </w:r>
    </w:p>
    <w:p w14:paraId="535C6E20" w14:textId="77777777" w:rsidR="00F17DA6" w:rsidRPr="00493702" w:rsidRDefault="00F17DA6" w:rsidP="00F17DA6">
      <w:pPr>
        <w:spacing w:line="240" w:lineRule="auto"/>
      </w:pPr>
    </w:p>
    <w:p w14:paraId="0D8EF249" w14:textId="77777777" w:rsidR="001D0681" w:rsidRDefault="001D0681" w:rsidP="00493702">
      <w:pPr>
        <w:pStyle w:val="ListParagraph"/>
        <w:spacing w:line="240" w:lineRule="auto"/>
        <w:ind w:left="2160"/>
      </w:pPr>
    </w:p>
    <w:p w14:paraId="0B9E93DB" w14:textId="77777777" w:rsidR="003C4CFA" w:rsidRPr="003C4CFA" w:rsidRDefault="003C4CFA" w:rsidP="008F07CE">
      <w:pPr>
        <w:spacing w:line="240" w:lineRule="auto"/>
        <w:contextualSpacing/>
      </w:pPr>
    </w:p>
    <w:p w14:paraId="5A957D1E" w14:textId="77777777" w:rsidR="008F07CE" w:rsidRDefault="008F07CE" w:rsidP="008F07CE">
      <w:pPr>
        <w:spacing w:line="240" w:lineRule="auto"/>
        <w:contextualSpacing/>
        <w:rPr>
          <w:b/>
        </w:rPr>
      </w:pPr>
    </w:p>
    <w:p w14:paraId="3B387306" w14:textId="088A1D65" w:rsidR="001F4649" w:rsidRPr="00106F30" w:rsidRDefault="001F4649" w:rsidP="009455EF">
      <w:pPr>
        <w:spacing w:line="240" w:lineRule="auto"/>
        <w:contextualSpacing/>
      </w:pPr>
    </w:p>
    <w:sectPr w:rsidR="001F4649" w:rsidRPr="00106F30" w:rsidSect="004E75A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0292"/>
    <w:multiLevelType w:val="hybridMultilevel"/>
    <w:tmpl w:val="7C86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0468"/>
    <w:multiLevelType w:val="hybridMultilevel"/>
    <w:tmpl w:val="5D3C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51D"/>
    <w:multiLevelType w:val="hybridMultilevel"/>
    <w:tmpl w:val="8D04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04382"/>
    <w:multiLevelType w:val="hybridMultilevel"/>
    <w:tmpl w:val="AA76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2AB2"/>
    <w:multiLevelType w:val="hybridMultilevel"/>
    <w:tmpl w:val="71E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F5E"/>
    <w:multiLevelType w:val="hybridMultilevel"/>
    <w:tmpl w:val="7FBC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01B96"/>
    <w:multiLevelType w:val="hybridMultilevel"/>
    <w:tmpl w:val="F4C0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49"/>
    <w:rsid w:val="00011CAA"/>
    <w:rsid w:val="000D3CC6"/>
    <w:rsid w:val="00106F30"/>
    <w:rsid w:val="001971FB"/>
    <w:rsid w:val="001D0681"/>
    <w:rsid w:val="001E23F2"/>
    <w:rsid w:val="001F4649"/>
    <w:rsid w:val="0020361E"/>
    <w:rsid w:val="00246B2D"/>
    <w:rsid w:val="002B7032"/>
    <w:rsid w:val="002D6149"/>
    <w:rsid w:val="00301E7D"/>
    <w:rsid w:val="003A14A4"/>
    <w:rsid w:val="003C4CFA"/>
    <w:rsid w:val="00493702"/>
    <w:rsid w:val="00493767"/>
    <w:rsid w:val="00493E18"/>
    <w:rsid w:val="004B5D71"/>
    <w:rsid w:val="004E75A7"/>
    <w:rsid w:val="005106EA"/>
    <w:rsid w:val="00543243"/>
    <w:rsid w:val="00581756"/>
    <w:rsid w:val="00596AA6"/>
    <w:rsid w:val="005A6352"/>
    <w:rsid w:val="005D045A"/>
    <w:rsid w:val="00624E97"/>
    <w:rsid w:val="00643423"/>
    <w:rsid w:val="00653FD4"/>
    <w:rsid w:val="006579A3"/>
    <w:rsid w:val="00666C7D"/>
    <w:rsid w:val="00677623"/>
    <w:rsid w:val="006C59E7"/>
    <w:rsid w:val="00765455"/>
    <w:rsid w:val="007D4008"/>
    <w:rsid w:val="0084687D"/>
    <w:rsid w:val="008F07CE"/>
    <w:rsid w:val="00942F18"/>
    <w:rsid w:val="009455EF"/>
    <w:rsid w:val="00986FAB"/>
    <w:rsid w:val="00992B40"/>
    <w:rsid w:val="00A62328"/>
    <w:rsid w:val="00AB668E"/>
    <w:rsid w:val="00AC5398"/>
    <w:rsid w:val="00AD5050"/>
    <w:rsid w:val="00B50B9D"/>
    <w:rsid w:val="00CF666F"/>
    <w:rsid w:val="00D211C8"/>
    <w:rsid w:val="00DD3D28"/>
    <w:rsid w:val="00E01206"/>
    <w:rsid w:val="00E75CC5"/>
    <w:rsid w:val="00EE6C68"/>
    <w:rsid w:val="00F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A8BB"/>
  <w15:chartTrackingRefBased/>
  <w15:docId w15:val="{3D8140B3-031A-4207-9FB0-87747407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arlessdialogues.com/change/types-of-dialog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teallytoolkit.com/" TargetMode="External"/><Relationship Id="rId5" Type="http://schemas.openxmlformats.org/officeDocument/2006/relationships/hyperlink" Target="https://www.youtube.com/watch?v=eKM6fSTs-A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Hill</dc:creator>
  <cp:keywords/>
  <dc:description/>
  <cp:lastModifiedBy>Pierce, Elizabeth L.</cp:lastModifiedBy>
  <cp:revision>19</cp:revision>
  <dcterms:created xsi:type="dcterms:W3CDTF">2019-02-16T15:32:00Z</dcterms:created>
  <dcterms:modified xsi:type="dcterms:W3CDTF">2019-02-18T19:35:00Z</dcterms:modified>
</cp:coreProperties>
</file>