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2427" w:rsidRPr="00143B9D" w:rsidRDefault="00E82427" w:rsidP="00E82427">
      <w:pPr>
        <w:jc w:val="center"/>
        <w:rPr>
          <w:rFonts w:ascii="Source Sans Pro Light" w:hAnsi="Source Sans Pro Light"/>
          <w:b/>
          <w:sz w:val="24"/>
        </w:rPr>
      </w:pPr>
      <w:r>
        <w:rPr>
          <w:rFonts w:ascii="Source Sans Pro Light" w:hAnsi="Source Sans Pro Light"/>
          <w:b/>
          <w:noProof/>
          <w:sz w:val="24"/>
        </w:rPr>
        <mc:AlternateContent>
          <mc:Choice Requires="wps">
            <w:drawing>
              <wp:anchor distT="0" distB="0" distL="114300" distR="114300" simplePos="0" relativeHeight="251666432" behindDoc="0" locked="0" layoutInCell="1" allowOverlap="1" wp14:anchorId="69252DC5" wp14:editId="5259C811">
                <wp:simplePos x="0" y="0"/>
                <wp:positionH relativeFrom="column">
                  <wp:posOffset>-31750</wp:posOffset>
                </wp:positionH>
                <wp:positionV relativeFrom="paragraph">
                  <wp:posOffset>222140</wp:posOffset>
                </wp:positionV>
                <wp:extent cx="8396577" cy="7951"/>
                <wp:effectExtent l="0" t="0" r="24130" b="30480"/>
                <wp:wrapNone/>
                <wp:docPr id="15" name="Straight Connector 15"/>
                <wp:cNvGraphicFramePr/>
                <a:graphic xmlns:a="http://schemas.openxmlformats.org/drawingml/2006/main">
                  <a:graphicData uri="http://schemas.microsoft.com/office/word/2010/wordprocessingShape">
                    <wps:wsp>
                      <wps:cNvCnPr/>
                      <wps:spPr>
                        <a:xfrm flipV="1">
                          <a:off x="0" y="0"/>
                          <a:ext cx="8396577"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67711"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5pt,17.5pt" to="658.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" strokecolor="#5b9bd5 [3204]" strokeweight=".5pt">
                <v:stroke joinstyle="miter"/>
              </v:line>
            </w:pict>
          </mc:Fallback>
        </mc:AlternateContent>
      </w:r>
      <w:r w:rsidRPr="00143B9D">
        <w:rPr>
          <w:rFonts w:ascii="Source Sans Pro Light" w:hAnsi="Source Sans Pro Light"/>
          <w:b/>
          <w:sz w:val="24"/>
        </w:rPr>
        <w:t>Program Student Learning Assessment Plan (Part A)</w:t>
      </w:r>
    </w:p>
    <w:p w:rsidR="00E82427" w:rsidRDefault="00E82427" w:rsidP="00E82427">
      <w:pPr>
        <w:jc w:val="center"/>
        <w:rPr>
          <w:rFonts w:ascii="Source Sans Pro Light" w:hAnsi="Source Sans Pro Light"/>
        </w:rPr>
      </w:pPr>
    </w:p>
    <w:p w:rsidR="00E82427" w:rsidRPr="00143B9D" w:rsidRDefault="00E82427" w:rsidP="00E82427">
      <w:pPr>
        <w:rPr>
          <w:rFonts w:ascii="Source Sans Pro Light" w:hAnsi="Source Sans Pro Light"/>
          <w:b/>
        </w:rPr>
      </w:pPr>
      <w:r w:rsidRPr="00143B9D">
        <w:rPr>
          <w:rFonts w:ascii="Source Sans Pro Light" w:hAnsi="Source Sans Pro Light"/>
          <w:b/>
        </w:rPr>
        <w:t>Program:</w:t>
      </w:r>
      <w:r w:rsidR="00677E17">
        <w:rPr>
          <w:rFonts w:ascii="Source Sans Pro Light" w:hAnsi="Source Sans Pro Light"/>
          <w:b/>
        </w:rPr>
        <w:t xml:space="preserve"> </w:t>
      </w:r>
      <w:r w:rsidR="00677E17" w:rsidRPr="00677E17">
        <w:rPr>
          <w:rFonts w:ascii="Source Sans Pro Light" w:hAnsi="Source Sans Pro Light"/>
          <w:b/>
          <w:color w:val="7030A0"/>
        </w:rPr>
        <w:t xml:space="preserve">Mathematics </w:t>
      </w:r>
    </w:p>
    <w:p w:rsidR="00E82427" w:rsidRPr="00677E17" w:rsidRDefault="00E82427" w:rsidP="00E82427">
      <w:pPr>
        <w:rPr>
          <w:rFonts w:ascii="Source Sans Pro Light" w:hAnsi="Source Sans Pro Light"/>
          <w:b/>
          <w:color w:val="7030A0"/>
        </w:rPr>
      </w:pPr>
      <w:r w:rsidRPr="00143B9D">
        <w:rPr>
          <w:rFonts w:ascii="Source Sans Pro Light" w:hAnsi="Source Sans Pro Light"/>
          <w:b/>
        </w:rPr>
        <w:t>Submitted by:</w:t>
      </w:r>
      <w:r w:rsidR="00677E17">
        <w:rPr>
          <w:rFonts w:ascii="Source Sans Pro Light" w:hAnsi="Source Sans Pro Light"/>
          <w:b/>
        </w:rPr>
        <w:t xml:space="preserve"> </w:t>
      </w:r>
      <w:r w:rsidR="00677E17" w:rsidRPr="00677E17">
        <w:rPr>
          <w:rFonts w:ascii="Source Sans Pro Light" w:hAnsi="Source Sans Pro Light"/>
          <w:b/>
          <w:color w:val="7030A0"/>
        </w:rPr>
        <w:t>Mathematics Department Faculty</w:t>
      </w:r>
    </w:p>
    <w:p w:rsidR="00E82427" w:rsidRPr="00677E17" w:rsidRDefault="00E82427" w:rsidP="00E82427">
      <w:pPr>
        <w:rPr>
          <w:rFonts w:ascii="Source Sans Pro Light" w:hAnsi="Source Sans Pro Light"/>
          <w:b/>
          <w:color w:val="7030A0"/>
        </w:rPr>
      </w:pPr>
      <w:r>
        <w:rPr>
          <w:rFonts w:ascii="Source Sans Pro Light" w:hAnsi="Source Sans Pro Light"/>
          <w:b/>
        </w:rPr>
        <w:t>Date (due February 16, 2018):</w:t>
      </w:r>
      <w:r w:rsidR="00677E17">
        <w:rPr>
          <w:rFonts w:ascii="Source Sans Pro Light" w:hAnsi="Source Sans Pro Light"/>
          <w:b/>
        </w:rPr>
        <w:t xml:space="preserve"> </w:t>
      </w:r>
      <w:r w:rsidR="00677E17" w:rsidRPr="00677E17">
        <w:rPr>
          <w:rFonts w:ascii="Source Sans Pro Light" w:hAnsi="Source Sans Pro Light"/>
          <w:b/>
          <w:color w:val="7030A0"/>
        </w:rPr>
        <w:t>February 15, 2018</w:t>
      </w:r>
    </w:p>
    <w:p w:rsidR="00E82427" w:rsidRDefault="00E82427" w:rsidP="00E82427">
      <w:pPr>
        <w:rPr>
          <w:rFonts w:ascii="Source Sans Pro Light" w:hAnsi="Source Sans Pro Light"/>
        </w:rPr>
      </w:pPr>
      <w:r>
        <w:rPr>
          <w:rFonts w:ascii="Source Sans Pro Light" w:hAnsi="Source Sans Pro Light"/>
        </w:rPr>
        <w:t xml:space="preserve">This program is offered to:  </w:t>
      </w:r>
    </w:p>
    <w:p w:rsidR="00E82427" w:rsidRPr="0084548F" w:rsidRDefault="00E82427" w:rsidP="00E82427">
      <w:pPr>
        <w:pStyle w:val="ListParagraph"/>
        <w:numPr>
          <w:ilvl w:val="1"/>
          <w:numId w:val="1"/>
        </w:numPr>
        <w:rPr>
          <w:rFonts w:ascii="Source Sans Pro Light" w:hAnsi="Source Sans Pro Light"/>
          <w:highlight w:val="yellow"/>
        </w:rPr>
      </w:pPr>
      <w:r w:rsidRPr="0084548F">
        <w:rPr>
          <w:rFonts w:ascii="Source Sans Pro Light" w:hAnsi="Source Sans Pro Light"/>
          <w:noProof/>
          <w:highlight w:val="yellow"/>
        </w:rPr>
        <mc:AlternateContent>
          <mc:Choice Requires="wps">
            <w:drawing>
              <wp:anchor distT="0" distB="0" distL="114300" distR="114300" simplePos="0" relativeHeight="251667456" behindDoc="0" locked="0" layoutInCell="1" allowOverlap="1" wp14:anchorId="595D046C" wp14:editId="607F91AD">
                <wp:simplePos x="0" y="0"/>
                <wp:positionH relativeFrom="column">
                  <wp:posOffset>638175</wp:posOffset>
                </wp:positionH>
                <wp:positionV relativeFrom="paragraph">
                  <wp:posOffset>12700</wp:posOffset>
                </wp:positionV>
                <wp:extent cx="1333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7BC1" id="Rectangle 11" o:spid="_x0000_s1026" style="position:absolute;margin-left:50.25pt;margin-top:1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" fillcolor="#5b9bd5 [3204]" strokecolor="#1f4d78 [1604]" strokeweight="1pt"/>
            </w:pict>
          </mc:Fallback>
        </mc:AlternateContent>
      </w:r>
      <w:r w:rsidRPr="0084548F">
        <w:rPr>
          <w:rFonts w:ascii="Source Sans Pro Light" w:hAnsi="Source Sans Pro Light"/>
          <w:highlight w:val="yellow"/>
        </w:rPr>
        <w:t>Traditional students only</w:t>
      </w:r>
    </w:p>
    <w:p w:rsidR="00E82427" w:rsidRPr="002D0BB5" w:rsidRDefault="00E82427" w:rsidP="00E82427">
      <w:pPr>
        <w:pStyle w:val="ListParagraph"/>
        <w:numPr>
          <w:ilvl w:val="1"/>
          <w:numId w:val="1"/>
        </w:numPr>
        <w:rPr>
          <w:rFonts w:ascii="Source Sans Pro Light" w:hAnsi="Source Sans Pro Light"/>
        </w:rPr>
      </w:pPr>
      <w:r>
        <w:rPr>
          <w:rFonts w:ascii="Source Sans Pro Light" w:hAnsi="Source Sans Pro Light"/>
          <w:noProof/>
        </w:rPr>
        <mc:AlternateContent>
          <mc:Choice Requires="wps">
            <w:drawing>
              <wp:anchor distT="0" distB="0" distL="114300" distR="114300" simplePos="0" relativeHeight="251668480" behindDoc="0" locked="0" layoutInCell="1" allowOverlap="1" wp14:anchorId="19049003" wp14:editId="5F1587B9">
                <wp:simplePos x="0" y="0"/>
                <wp:positionH relativeFrom="column">
                  <wp:posOffset>638175</wp:posOffset>
                </wp:positionH>
                <wp:positionV relativeFrom="paragraph">
                  <wp:posOffset>11430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8E0BE" id="Rectangle 12" o:spid="_x0000_s1026" style="position:absolute;margin-left:50.25pt;margin-top:.9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" fillcolor="#5b9bd5 [3204]" strokecolor="#1f4d78 [1604]" strokeweight="1pt"/>
            </w:pict>
          </mc:Fallback>
        </mc:AlternateContent>
      </w:r>
      <w:r w:rsidRPr="002D0BB5">
        <w:rPr>
          <w:rFonts w:ascii="Source Sans Pro Light" w:hAnsi="Source Sans Pro Light"/>
        </w:rPr>
        <w:t>AGS students only</w:t>
      </w:r>
    </w:p>
    <w:p w:rsidR="00E82427" w:rsidRPr="002D0BB5" w:rsidRDefault="00E82427" w:rsidP="00E82427">
      <w:pPr>
        <w:pStyle w:val="ListParagraph"/>
        <w:numPr>
          <w:ilvl w:val="1"/>
          <w:numId w:val="1"/>
        </w:numPr>
        <w:rPr>
          <w:rFonts w:ascii="Source Sans Pro Light" w:hAnsi="Source Sans Pro Light"/>
        </w:rPr>
      </w:pPr>
      <w:r>
        <w:rPr>
          <w:rFonts w:ascii="Source Sans Pro Light" w:hAnsi="Source Sans Pro Light"/>
          <w:noProof/>
        </w:rPr>
        <mc:AlternateContent>
          <mc:Choice Requires="wps">
            <w:drawing>
              <wp:anchor distT="0" distB="0" distL="114300" distR="114300" simplePos="0" relativeHeight="251669504" behindDoc="0" locked="0" layoutInCell="1" allowOverlap="1" wp14:anchorId="5804ACBB" wp14:editId="46636AAF">
                <wp:simplePos x="0" y="0"/>
                <wp:positionH relativeFrom="column">
                  <wp:posOffset>638175</wp:posOffset>
                </wp:positionH>
                <wp:positionV relativeFrom="paragraph">
                  <wp:posOffset>10795</wp:posOffset>
                </wp:positionV>
                <wp:extent cx="1333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F412" id="Rectangle 13" o:spid="_x0000_s1026" style="position:absolute;margin-left:50.25pt;margin-top:.85pt;width:1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" fillcolor="#5b9bd5 [3204]" strokecolor="#1f4d78 [1604]" strokeweight="1pt"/>
            </w:pict>
          </mc:Fallback>
        </mc:AlternateContent>
      </w:r>
      <w:r w:rsidRPr="002D0BB5">
        <w:rPr>
          <w:rFonts w:ascii="Source Sans Pro Light" w:hAnsi="Source Sans Pro Light"/>
        </w:rPr>
        <w:t>Both traditional and AGS students</w:t>
      </w:r>
    </w:p>
    <w:p w:rsidR="00E82427" w:rsidRDefault="00E82427" w:rsidP="00E82427">
      <w:pPr>
        <w:rPr>
          <w:rFonts w:ascii="Source Sans Pro Light" w:hAnsi="Source Sans Pro Light"/>
        </w:rPr>
      </w:pPr>
      <w:r w:rsidRPr="00143B9D">
        <w:rPr>
          <w:rFonts w:ascii="Source Sans Pro Light" w:hAnsi="Source Sans Pro Light"/>
          <w:b/>
        </w:rPr>
        <w:t>List all of the program’s learning outcomes:</w:t>
      </w:r>
      <w:r>
        <w:rPr>
          <w:rFonts w:ascii="Source Sans Pro Light" w:hAnsi="Source Sans Pro Light"/>
          <w:b/>
        </w:rPr>
        <w:t xml:space="preserve"> </w:t>
      </w:r>
      <w:r>
        <w:rPr>
          <w:rFonts w:ascii="Source Sans Pro Light" w:hAnsi="Source Sans Pro Light"/>
        </w:rPr>
        <w:t>(regardless of whether or not they are being assessed this year)</w:t>
      </w:r>
    </w:p>
    <w:tbl>
      <w:tblPr>
        <w:tblStyle w:val="TableGrid"/>
        <w:tblW w:w="5000" w:type="pct"/>
        <w:tblLook w:val="04A0" w:firstRow="1" w:lastRow="0" w:firstColumn="1" w:lastColumn="0" w:noHBand="0" w:noVBand="1"/>
      </w:tblPr>
      <w:tblGrid>
        <w:gridCol w:w="6654"/>
        <w:gridCol w:w="1173"/>
        <w:gridCol w:w="1800"/>
        <w:gridCol w:w="1528"/>
        <w:gridCol w:w="1795"/>
      </w:tblGrid>
      <w:tr w:rsidR="00E82427" w:rsidTr="007333E4">
        <w:tc>
          <w:tcPr>
            <w:tcW w:w="2569" w:type="pct"/>
          </w:tcPr>
          <w:p w:rsidR="00E82427" w:rsidRPr="00143B9D" w:rsidRDefault="00E82427" w:rsidP="00BE279D">
            <w:pPr>
              <w:jc w:val="center"/>
              <w:rPr>
                <w:rFonts w:ascii="Source Sans Pro Light" w:hAnsi="Source Sans Pro Light"/>
                <w:b/>
                <w:sz w:val="96"/>
              </w:rPr>
            </w:pPr>
            <w:r w:rsidRPr="00143B9D">
              <w:rPr>
                <w:rFonts w:ascii="Source Sans Pro Light" w:hAnsi="Source Sans Pro Light"/>
                <w:b/>
                <w:sz w:val="24"/>
              </w:rPr>
              <w:t>Program Learning Outcome</w:t>
            </w:r>
          </w:p>
        </w:tc>
        <w:tc>
          <w:tcPr>
            <w:tcW w:w="453" w:type="pct"/>
            <w:vAlign w:val="center"/>
          </w:tcPr>
          <w:p w:rsidR="00E82427" w:rsidRPr="00143B9D" w:rsidRDefault="00E82427" w:rsidP="00BE279D">
            <w:pPr>
              <w:jc w:val="center"/>
              <w:rPr>
                <w:rFonts w:ascii="Source Sans Pro Light" w:hAnsi="Source Sans Pro Light"/>
                <w:b/>
                <w:sz w:val="18"/>
              </w:rPr>
            </w:pPr>
            <w:r>
              <w:rPr>
                <w:rFonts w:ascii="Source Sans Pro Light" w:hAnsi="Source Sans Pro Light"/>
                <w:b/>
                <w:sz w:val="18"/>
              </w:rPr>
              <w:t xml:space="preserve">Institutional SLO </w:t>
            </w:r>
          </w:p>
        </w:tc>
        <w:tc>
          <w:tcPr>
            <w:tcW w:w="695" w:type="pct"/>
            <w:vAlign w:val="center"/>
          </w:tcPr>
          <w:p w:rsidR="00E82427" w:rsidRPr="00143B9D" w:rsidRDefault="00E82427" w:rsidP="00BE279D">
            <w:pPr>
              <w:jc w:val="center"/>
              <w:rPr>
                <w:rFonts w:ascii="Source Sans Pro Light" w:hAnsi="Source Sans Pro Light"/>
                <w:b/>
                <w:sz w:val="18"/>
              </w:rPr>
            </w:pPr>
            <w:r w:rsidRPr="00143B9D">
              <w:rPr>
                <w:rFonts w:ascii="Source Sans Pro Light" w:hAnsi="Source Sans Pro Light"/>
                <w:b/>
                <w:sz w:val="18"/>
              </w:rPr>
              <w:t>Year of Last Assessment</w:t>
            </w:r>
          </w:p>
        </w:tc>
        <w:tc>
          <w:tcPr>
            <w:tcW w:w="590" w:type="pct"/>
            <w:vAlign w:val="center"/>
          </w:tcPr>
          <w:p w:rsidR="00E82427" w:rsidRPr="00143B9D" w:rsidRDefault="00E82427" w:rsidP="00BE279D">
            <w:pPr>
              <w:jc w:val="center"/>
              <w:rPr>
                <w:rFonts w:ascii="Source Sans Pro Light" w:hAnsi="Source Sans Pro Light"/>
                <w:b/>
                <w:sz w:val="18"/>
              </w:rPr>
            </w:pPr>
            <w:r w:rsidRPr="00143B9D">
              <w:rPr>
                <w:rFonts w:ascii="Source Sans Pro Light" w:hAnsi="Source Sans Pro Light"/>
                <w:b/>
                <w:sz w:val="18"/>
              </w:rPr>
              <w:t>Assessed This Year</w:t>
            </w:r>
          </w:p>
        </w:tc>
        <w:tc>
          <w:tcPr>
            <w:tcW w:w="693" w:type="pct"/>
            <w:vAlign w:val="center"/>
          </w:tcPr>
          <w:p w:rsidR="00E82427" w:rsidRDefault="00E82427" w:rsidP="00BE279D">
            <w:pPr>
              <w:jc w:val="center"/>
              <w:rPr>
                <w:rFonts w:ascii="Source Sans Pro Light" w:hAnsi="Source Sans Pro Light"/>
                <w:b/>
                <w:sz w:val="18"/>
              </w:rPr>
            </w:pPr>
            <w:r w:rsidRPr="00143B9D">
              <w:rPr>
                <w:rFonts w:ascii="Source Sans Pro Light" w:hAnsi="Source Sans Pro Light"/>
                <w:b/>
                <w:sz w:val="18"/>
              </w:rPr>
              <w:t xml:space="preserve">Year of Next </w:t>
            </w:r>
          </w:p>
          <w:p w:rsidR="00E82427" w:rsidRPr="00143B9D" w:rsidRDefault="00E82427" w:rsidP="00BE279D">
            <w:pPr>
              <w:jc w:val="center"/>
              <w:rPr>
                <w:rFonts w:ascii="Source Sans Pro Light" w:hAnsi="Source Sans Pro Light"/>
                <w:b/>
                <w:sz w:val="18"/>
              </w:rPr>
            </w:pPr>
            <w:r w:rsidRPr="00143B9D">
              <w:rPr>
                <w:rFonts w:ascii="Source Sans Pro Light" w:hAnsi="Source Sans Pro Light"/>
                <w:b/>
                <w:sz w:val="18"/>
              </w:rPr>
              <w:t>Planned Assessment</w:t>
            </w:r>
          </w:p>
        </w:tc>
      </w:tr>
      <w:tr w:rsidR="006406DF" w:rsidTr="007333E4">
        <w:tc>
          <w:tcPr>
            <w:tcW w:w="2569" w:type="pct"/>
          </w:tcPr>
          <w:p w:rsidR="006406DF" w:rsidRPr="008C1522" w:rsidRDefault="006406DF" w:rsidP="006406DF">
            <w:pPr>
              <w:rPr>
                <w:rFonts w:ascii="Source Sans Pro Light" w:hAnsi="Source Sans Pro Light"/>
                <w:color w:val="7030A0"/>
              </w:rPr>
            </w:pPr>
            <w:r w:rsidRPr="008C1522">
              <w:rPr>
                <w:rFonts w:ascii="Source Sans Pro Light" w:hAnsi="Source Sans Pro Light"/>
                <w:color w:val="7030A0"/>
              </w:rPr>
              <w:t xml:space="preserve">SLO 1:  </w:t>
            </w:r>
            <w:r>
              <w:rPr>
                <w:color w:val="7030A0"/>
              </w:rPr>
              <w:t xml:space="preserve">Math majors </w:t>
            </w:r>
            <w:r w:rsidRPr="008C1522">
              <w:rPr>
                <w:color w:val="7030A0"/>
              </w:rPr>
              <w:t xml:space="preserve">apply knowledge from the core components of mathematics, including calculus and analysis, algebraic structures, discrete structures, geometry, probability, and statistics. </w:t>
            </w:r>
          </w:p>
        </w:tc>
        <w:tc>
          <w:tcPr>
            <w:tcW w:w="453" w:type="pct"/>
          </w:tcPr>
          <w:p w:rsidR="006406DF" w:rsidRPr="007333E4" w:rsidRDefault="006406DF" w:rsidP="006406DF">
            <w:pPr>
              <w:rPr>
                <w:rFonts w:ascii="Source Sans Pro Light" w:hAnsi="Source Sans Pro Light"/>
                <w:color w:val="7030A0"/>
              </w:rPr>
            </w:pPr>
            <w:r w:rsidRPr="007333E4">
              <w:rPr>
                <w:rFonts w:ascii="Source Sans Pro Light" w:hAnsi="Source Sans Pro Light"/>
                <w:color w:val="7030A0"/>
              </w:rPr>
              <w:t>PS</w:t>
            </w:r>
          </w:p>
        </w:tc>
        <w:tc>
          <w:tcPr>
            <w:tcW w:w="695" w:type="pct"/>
          </w:tcPr>
          <w:p w:rsidR="006406DF" w:rsidRPr="008C1522" w:rsidRDefault="006406DF" w:rsidP="006406DF">
            <w:pPr>
              <w:rPr>
                <w:rFonts w:ascii="Source Sans Pro Light" w:hAnsi="Source Sans Pro Light"/>
                <w:color w:val="7030A0"/>
              </w:rPr>
            </w:pPr>
            <w:r w:rsidRPr="008C1522">
              <w:rPr>
                <w:rFonts w:ascii="Source Sans Pro Light" w:hAnsi="Source Sans Pro Light"/>
                <w:color w:val="7030A0"/>
              </w:rPr>
              <w:t>N/A</w:t>
            </w:r>
          </w:p>
        </w:tc>
        <w:tc>
          <w:tcPr>
            <w:tcW w:w="590" w:type="pct"/>
          </w:tcPr>
          <w:p w:rsidR="006406DF" w:rsidRPr="00005025" w:rsidRDefault="00005025" w:rsidP="006406DF">
            <w:pPr>
              <w:rPr>
                <w:rFonts w:ascii="Source Sans Pro Light" w:hAnsi="Source Sans Pro Light"/>
                <w:color w:val="7030A0"/>
              </w:rPr>
            </w:pPr>
            <w:r w:rsidRPr="00005025">
              <w:rPr>
                <w:rFonts w:ascii="Source Sans Pro Light" w:hAnsi="Source Sans Pro Light"/>
                <w:color w:val="7030A0"/>
              </w:rPr>
              <w:t>no</w:t>
            </w:r>
          </w:p>
        </w:tc>
        <w:tc>
          <w:tcPr>
            <w:tcW w:w="693" w:type="pct"/>
          </w:tcPr>
          <w:p w:rsidR="006406DF" w:rsidRPr="00005025" w:rsidRDefault="00005025" w:rsidP="006406DF">
            <w:pPr>
              <w:rPr>
                <w:rFonts w:ascii="Source Sans Pro Light" w:hAnsi="Source Sans Pro Light"/>
                <w:color w:val="7030A0"/>
              </w:rPr>
            </w:pPr>
            <w:r w:rsidRPr="00005025">
              <w:rPr>
                <w:rFonts w:ascii="Source Sans Pro Light" w:hAnsi="Source Sans Pro Light"/>
                <w:color w:val="7030A0"/>
              </w:rPr>
              <w:t>2018-19</w:t>
            </w:r>
          </w:p>
        </w:tc>
      </w:tr>
      <w:tr w:rsidR="006406DF" w:rsidTr="007333E4">
        <w:tc>
          <w:tcPr>
            <w:tcW w:w="2569" w:type="pct"/>
          </w:tcPr>
          <w:p w:rsidR="006406DF" w:rsidRPr="008C1522" w:rsidRDefault="006406DF" w:rsidP="006406DF">
            <w:pPr>
              <w:rPr>
                <w:rFonts w:ascii="Source Sans Pro Light" w:hAnsi="Source Sans Pro Light"/>
                <w:color w:val="7030A0"/>
              </w:rPr>
            </w:pPr>
            <w:r w:rsidRPr="008C1522">
              <w:rPr>
                <w:rFonts w:ascii="Source Sans Pro Light" w:hAnsi="Source Sans Pro Light"/>
                <w:color w:val="7030A0"/>
              </w:rPr>
              <w:t xml:space="preserve">SLO 2: </w:t>
            </w:r>
            <w:r w:rsidRPr="008C1522">
              <w:rPr>
                <w:color w:val="7030A0"/>
              </w:rPr>
              <w:t xml:space="preserve">Math majors are able to use quantifiers, write negations and equivalent statements, compose clear and exact problem descriptions, compose well-defined definitions of mathematical concepts, and compose mathematical proofs. </w:t>
            </w:r>
          </w:p>
        </w:tc>
        <w:tc>
          <w:tcPr>
            <w:tcW w:w="453" w:type="pct"/>
          </w:tcPr>
          <w:p w:rsidR="006406DF" w:rsidRPr="007333E4" w:rsidRDefault="006406DF" w:rsidP="006406DF">
            <w:pPr>
              <w:rPr>
                <w:rFonts w:ascii="Source Sans Pro Light" w:hAnsi="Source Sans Pro Light"/>
                <w:color w:val="7030A0"/>
              </w:rPr>
            </w:pPr>
            <w:r w:rsidRPr="007333E4">
              <w:rPr>
                <w:rFonts w:ascii="Source Sans Pro Light" w:hAnsi="Source Sans Pro Light"/>
                <w:color w:val="7030A0"/>
              </w:rPr>
              <w:t>WC</w:t>
            </w:r>
          </w:p>
        </w:tc>
        <w:tc>
          <w:tcPr>
            <w:tcW w:w="695" w:type="pct"/>
          </w:tcPr>
          <w:p w:rsidR="006406DF" w:rsidRPr="008C1522" w:rsidRDefault="006406DF" w:rsidP="006406DF">
            <w:pPr>
              <w:rPr>
                <w:rFonts w:ascii="Source Sans Pro Light" w:hAnsi="Source Sans Pro Light"/>
                <w:color w:val="7030A0"/>
              </w:rPr>
            </w:pPr>
            <w:r w:rsidRPr="008C1522">
              <w:rPr>
                <w:rFonts w:ascii="Source Sans Pro Light" w:hAnsi="Source Sans Pro Light"/>
                <w:color w:val="7030A0"/>
              </w:rPr>
              <w:t>N/A</w:t>
            </w:r>
          </w:p>
        </w:tc>
        <w:tc>
          <w:tcPr>
            <w:tcW w:w="590" w:type="pct"/>
          </w:tcPr>
          <w:p w:rsidR="006406DF" w:rsidRPr="00005025" w:rsidRDefault="00005025" w:rsidP="006406DF">
            <w:pPr>
              <w:rPr>
                <w:rFonts w:ascii="Source Sans Pro Light" w:hAnsi="Source Sans Pro Light"/>
                <w:color w:val="7030A0"/>
              </w:rPr>
            </w:pPr>
            <w:r w:rsidRPr="00005025">
              <w:rPr>
                <w:rFonts w:ascii="Source Sans Pro Light" w:hAnsi="Source Sans Pro Light"/>
                <w:color w:val="7030A0"/>
              </w:rPr>
              <w:t>no</w:t>
            </w:r>
          </w:p>
        </w:tc>
        <w:tc>
          <w:tcPr>
            <w:tcW w:w="693" w:type="pct"/>
          </w:tcPr>
          <w:p w:rsidR="006406DF" w:rsidRPr="00005025" w:rsidRDefault="00005025" w:rsidP="006406DF">
            <w:pPr>
              <w:rPr>
                <w:rFonts w:ascii="Source Sans Pro Light" w:hAnsi="Source Sans Pro Light"/>
                <w:color w:val="7030A0"/>
              </w:rPr>
            </w:pPr>
            <w:r w:rsidRPr="00005025">
              <w:rPr>
                <w:rFonts w:ascii="Source Sans Pro Light" w:hAnsi="Source Sans Pro Light"/>
                <w:color w:val="7030A0"/>
              </w:rPr>
              <w:t>2019-20</w:t>
            </w:r>
          </w:p>
        </w:tc>
      </w:tr>
      <w:tr w:rsidR="006406DF" w:rsidTr="007333E4">
        <w:tc>
          <w:tcPr>
            <w:tcW w:w="2569" w:type="pct"/>
          </w:tcPr>
          <w:p w:rsidR="006406DF" w:rsidRPr="008C1522" w:rsidRDefault="006406DF" w:rsidP="006406DF">
            <w:pPr>
              <w:rPr>
                <w:rFonts w:ascii="Source Sans Pro Light" w:hAnsi="Source Sans Pro Light"/>
                <w:color w:val="7030A0"/>
              </w:rPr>
            </w:pPr>
            <w:r w:rsidRPr="008C1522">
              <w:rPr>
                <w:rFonts w:ascii="Source Sans Pro Light" w:hAnsi="Source Sans Pro Light"/>
                <w:color w:val="7030A0"/>
              </w:rPr>
              <w:t xml:space="preserve">SLO 3: </w:t>
            </w:r>
            <w:r w:rsidRPr="008C1522">
              <w:rPr>
                <w:color w:val="7030A0"/>
              </w:rPr>
              <w:t xml:space="preserve">Math majors are able to test an argument for validity; create examples that illustrate a theorem; create counter examples; create formal proofs using direct, indirect, and induction methods. </w:t>
            </w:r>
          </w:p>
        </w:tc>
        <w:tc>
          <w:tcPr>
            <w:tcW w:w="453" w:type="pct"/>
          </w:tcPr>
          <w:p w:rsidR="006406DF" w:rsidRPr="007333E4" w:rsidRDefault="006406DF" w:rsidP="006406DF">
            <w:pPr>
              <w:rPr>
                <w:rFonts w:ascii="Source Sans Pro Light" w:hAnsi="Source Sans Pro Light"/>
                <w:color w:val="7030A0"/>
              </w:rPr>
            </w:pPr>
            <w:r w:rsidRPr="007333E4">
              <w:rPr>
                <w:rFonts w:ascii="Source Sans Pro Light" w:hAnsi="Source Sans Pro Light"/>
                <w:color w:val="7030A0"/>
              </w:rPr>
              <w:t>CT</w:t>
            </w:r>
          </w:p>
        </w:tc>
        <w:tc>
          <w:tcPr>
            <w:tcW w:w="695" w:type="pct"/>
          </w:tcPr>
          <w:p w:rsidR="006406DF" w:rsidRPr="008C1522" w:rsidRDefault="006406DF" w:rsidP="006406DF">
            <w:pPr>
              <w:rPr>
                <w:rFonts w:ascii="Source Sans Pro Light" w:hAnsi="Source Sans Pro Light"/>
                <w:color w:val="7030A0"/>
              </w:rPr>
            </w:pPr>
            <w:r w:rsidRPr="008C1522">
              <w:rPr>
                <w:rFonts w:ascii="Source Sans Pro Light" w:hAnsi="Source Sans Pro Light"/>
                <w:color w:val="7030A0"/>
              </w:rPr>
              <w:t>N/A</w:t>
            </w:r>
          </w:p>
        </w:tc>
        <w:tc>
          <w:tcPr>
            <w:tcW w:w="590" w:type="pct"/>
          </w:tcPr>
          <w:p w:rsidR="006406DF" w:rsidRPr="00005025" w:rsidRDefault="00005025" w:rsidP="006406DF">
            <w:pPr>
              <w:rPr>
                <w:rFonts w:ascii="Source Sans Pro Light" w:hAnsi="Source Sans Pro Light"/>
                <w:color w:val="7030A0"/>
              </w:rPr>
            </w:pPr>
            <w:r w:rsidRPr="00005025">
              <w:rPr>
                <w:rFonts w:ascii="Source Sans Pro Light" w:hAnsi="Source Sans Pro Light"/>
                <w:color w:val="7030A0"/>
              </w:rPr>
              <w:t>yes</w:t>
            </w:r>
          </w:p>
        </w:tc>
        <w:tc>
          <w:tcPr>
            <w:tcW w:w="693" w:type="pct"/>
          </w:tcPr>
          <w:p w:rsidR="006406DF" w:rsidRPr="00005025" w:rsidRDefault="00005025" w:rsidP="006406DF">
            <w:pPr>
              <w:rPr>
                <w:rFonts w:ascii="Source Sans Pro Light" w:hAnsi="Source Sans Pro Light"/>
                <w:color w:val="7030A0"/>
              </w:rPr>
            </w:pPr>
            <w:r w:rsidRPr="00005025">
              <w:rPr>
                <w:rFonts w:ascii="Source Sans Pro Light" w:hAnsi="Source Sans Pro Light"/>
                <w:color w:val="7030A0"/>
              </w:rPr>
              <w:t>2017-18</w:t>
            </w:r>
          </w:p>
        </w:tc>
      </w:tr>
      <w:tr w:rsidR="006406DF" w:rsidTr="007333E4">
        <w:tc>
          <w:tcPr>
            <w:tcW w:w="2569" w:type="pct"/>
          </w:tcPr>
          <w:p w:rsidR="006406DF" w:rsidRPr="008C1522" w:rsidRDefault="006406DF" w:rsidP="006406DF">
            <w:pPr>
              <w:rPr>
                <w:rFonts w:ascii="Source Sans Pro Light" w:hAnsi="Source Sans Pro Light"/>
                <w:color w:val="7030A0"/>
              </w:rPr>
            </w:pPr>
          </w:p>
        </w:tc>
        <w:tc>
          <w:tcPr>
            <w:tcW w:w="453" w:type="pct"/>
          </w:tcPr>
          <w:p w:rsidR="006406DF" w:rsidRPr="007333E4" w:rsidRDefault="006406DF" w:rsidP="006406DF">
            <w:pPr>
              <w:rPr>
                <w:rFonts w:ascii="Source Sans Pro Light" w:hAnsi="Source Sans Pro Light"/>
                <w:color w:val="7030A0"/>
              </w:rPr>
            </w:pPr>
          </w:p>
        </w:tc>
        <w:tc>
          <w:tcPr>
            <w:tcW w:w="695" w:type="pct"/>
          </w:tcPr>
          <w:p w:rsidR="006406DF" w:rsidRPr="008C1522" w:rsidRDefault="006406DF" w:rsidP="006406DF">
            <w:pPr>
              <w:rPr>
                <w:rFonts w:ascii="Source Sans Pro Light" w:hAnsi="Source Sans Pro Light"/>
                <w:color w:val="7030A0"/>
              </w:rPr>
            </w:pPr>
          </w:p>
        </w:tc>
        <w:tc>
          <w:tcPr>
            <w:tcW w:w="590" w:type="pct"/>
          </w:tcPr>
          <w:p w:rsidR="006406DF" w:rsidRDefault="006406DF" w:rsidP="006406DF">
            <w:pPr>
              <w:rPr>
                <w:rFonts w:ascii="Source Sans Pro Light" w:hAnsi="Source Sans Pro Light"/>
              </w:rPr>
            </w:pPr>
          </w:p>
        </w:tc>
        <w:tc>
          <w:tcPr>
            <w:tcW w:w="693" w:type="pct"/>
          </w:tcPr>
          <w:p w:rsidR="006406DF" w:rsidRDefault="006406DF" w:rsidP="006406DF">
            <w:pPr>
              <w:rPr>
                <w:rFonts w:ascii="Source Sans Pro Light" w:hAnsi="Source Sans Pro Light"/>
              </w:rPr>
            </w:pPr>
          </w:p>
        </w:tc>
      </w:tr>
    </w:tbl>
    <w:p w:rsidR="00E82427" w:rsidRDefault="00E82427" w:rsidP="00E82427">
      <w:pPr>
        <w:pStyle w:val="NoSpacing"/>
      </w:pPr>
      <w:r>
        <w:t xml:space="preserve">Key:  </w:t>
      </w:r>
      <w:r>
        <w:tab/>
        <w:t>CT – Critical Thinking</w:t>
      </w:r>
      <w:r>
        <w:tab/>
      </w:r>
      <w:r>
        <w:tab/>
      </w:r>
      <w:r>
        <w:tab/>
      </w:r>
      <w:r>
        <w:tab/>
        <w:t>CR – Creative Thinking</w:t>
      </w:r>
    </w:p>
    <w:p w:rsidR="00E82427" w:rsidRDefault="00E82427" w:rsidP="00E82427">
      <w:pPr>
        <w:pStyle w:val="NoSpacing"/>
      </w:pPr>
      <w:r>
        <w:tab/>
        <w:t>PS – Problem Solving</w:t>
      </w:r>
      <w:r>
        <w:tab/>
      </w:r>
      <w:r>
        <w:tab/>
      </w:r>
      <w:r>
        <w:tab/>
      </w:r>
      <w:r>
        <w:tab/>
        <w:t>CE – Civic Engagement</w:t>
      </w:r>
    </w:p>
    <w:p w:rsidR="00E82427" w:rsidRDefault="00E82427" w:rsidP="00E82427">
      <w:pPr>
        <w:pStyle w:val="NoSpacing"/>
      </w:pPr>
      <w:r>
        <w:tab/>
        <w:t>WC – Written Communication</w:t>
      </w:r>
      <w:r>
        <w:tab/>
      </w:r>
      <w:r>
        <w:tab/>
      </w:r>
      <w:r>
        <w:tab/>
        <w:t>OC – Oral Communication</w:t>
      </w:r>
    </w:p>
    <w:p w:rsidR="00E82427" w:rsidRDefault="00E82427" w:rsidP="00E82427">
      <w:pPr>
        <w:pStyle w:val="NoSpacing"/>
      </w:pPr>
      <w:r>
        <w:tab/>
        <w:t>IL – Information Literacy</w:t>
      </w:r>
      <w:r>
        <w:tab/>
      </w:r>
      <w:r>
        <w:tab/>
      </w:r>
      <w:r>
        <w:tab/>
        <w:t>IT – Integrated Learning</w:t>
      </w:r>
    </w:p>
    <w:p w:rsidR="00E82427" w:rsidRDefault="00E82427" w:rsidP="00E82427">
      <w:pPr>
        <w:rPr>
          <w:rFonts w:ascii="Source Sans Pro Light" w:hAnsi="Source Sans Pro Light"/>
          <w:b/>
        </w:rPr>
      </w:pPr>
    </w:p>
    <w:p w:rsidR="00E82427" w:rsidRDefault="00E82427" w:rsidP="00E82427">
      <w:pPr>
        <w:rPr>
          <w:rFonts w:ascii="Source Sans Pro Light" w:hAnsi="Source Sans Pro Light"/>
          <w:b/>
        </w:rPr>
      </w:pPr>
    </w:p>
    <w:p w:rsidR="00E82427" w:rsidRDefault="00AB6EDC" w:rsidP="00E82427">
      <w:pPr>
        <w:rPr>
          <w:rFonts w:ascii="Source Sans Pro Light" w:hAnsi="Source Sans Pro Light"/>
          <w:b/>
        </w:rPr>
      </w:pPr>
      <w:r w:rsidRPr="00AB6EDC">
        <w:rPr>
          <w:rFonts w:ascii="Source Sans Pro Light" w:hAnsi="Source Sans Pro Light"/>
          <w:b/>
          <w:noProof/>
          <w:sz w:val="24"/>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466725</wp:posOffset>
                </wp:positionV>
                <wp:extent cx="79152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1219200"/>
                        </a:xfrm>
                        <a:prstGeom prst="rect">
                          <a:avLst/>
                        </a:prstGeom>
                        <a:solidFill>
                          <a:srgbClr val="FFFFFF"/>
                        </a:solidFill>
                        <a:ln w="9525">
                          <a:solidFill>
                            <a:srgbClr val="000000"/>
                          </a:solidFill>
                          <a:miter lim="800000"/>
                          <a:headEnd/>
                          <a:tailEnd/>
                        </a:ln>
                      </wps:spPr>
                      <wps:txbx>
                        <w:txbxContent>
                          <w:p w:rsidR="006406DF" w:rsidRPr="008C1522" w:rsidRDefault="006406DF" w:rsidP="006406DF">
                            <w:pPr>
                              <w:rPr>
                                <w:rFonts w:ascii="Source Sans Pro Light" w:hAnsi="Source Sans Pro Light"/>
                                <w:b/>
                                <w:color w:val="7030A0"/>
                              </w:rPr>
                            </w:pPr>
                            <w:r w:rsidRPr="008C1522">
                              <w:rPr>
                                <w:rFonts w:ascii="Source Sans Pro Light" w:hAnsi="Source Sans Pro Light"/>
                                <w:b/>
                                <w:color w:val="7030A0"/>
                              </w:rPr>
                              <w:t>These student learning outcomes require students to develop analytical and critical thinking skills, essential to a liberal arts education, while also preparing students for a career or graduate studies in the field of mathematics.</w:t>
                            </w:r>
                          </w:p>
                          <w:p w:rsidR="00AB6EDC" w:rsidRDefault="00AB6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75pt;width:623.25pt;height:9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">
                <v:textbox>
                  <w:txbxContent>
                    <w:p w:rsidR="006406DF" w:rsidRPr="008C1522" w:rsidRDefault="006406DF" w:rsidP="006406DF">
                      <w:pPr>
                        <w:rPr>
                          <w:rFonts w:ascii="Source Sans Pro Light" w:hAnsi="Source Sans Pro Light"/>
                          <w:b/>
                          <w:color w:val="7030A0"/>
                        </w:rPr>
                      </w:pPr>
                      <w:r w:rsidRPr="008C1522">
                        <w:rPr>
                          <w:rFonts w:ascii="Source Sans Pro Light" w:hAnsi="Source Sans Pro Light"/>
                          <w:b/>
                          <w:color w:val="7030A0"/>
                        </w:rPr>
                        <w:t>These student learning outcomes require students to develop analytical and critical thinking skills, essential to a liberal arts education, while also preparing students for a career or graduate studies in the field of mathematics.</w:t>
                      </w:r>
                    </w:p>
                    <w:p w:rsidR="00AB6EDC" w:rsidRDefault="00AB6EDC"/>
                  </w:txbxContent>
                </v:textbox>
                <w10:wrap type="square" anchorx="margin"/>
              </v:shape>
            </w:pict>
          </mc:Fallback>
        </mc:AlternateContent>
      </w:r>
      <w:r w:rsidR="00E82427" w:rsidRPr="00D637A6">
        <w:rPr>
          <w:rFonts w:ascii="Source Sans Pro Light" w:hAnsi="Source Sans Pro Light"/>
          <w:b/>
        </w:rPr>
        <w:t xml:space="preserve">Describe how the program’s </w:t>
      </w:r>
      <w:r w:rsidR="00E82427">
        <w:rPr>
          <w:rFonts w:ascii="Source Sans Pro Light" w:hAnsi="Source Sans Pro Light"/>
          <w:b/>
        </w:rPr>
        <w:t>outcomes support the Mars Hill m</w:t>
      </w:r>
      <w:r w:rsidR="00E82427" w:rsidRPr="00D637A6">
        <w:rPr>
          <w:rFonts w:ascii="Source Sans Pro Light" w:hAnsi="Source Sans Pro Light"/>
          <w:b/>
        </w:rPr>
        <w:t>ission, strategic plan, departmental mission or conceptual framework.</w:t>
      </w:r>
    </w:p>
    <w:p w:rsidR="00E82427" w:rsidRDefault="00E82427" w:rsidP="00E82427">
      <w:pPr>
        <w:rPr>
          <w:rFonts w:ascii="Source Sans Pro Light" w:hAnsi="Source Sans Pro Light"/>
          <w:b/>
          <w:sz w:val="24"/>
        </w:rPr>
      </w:pPr>
    </w:p>
    <w:p w:rsidR="00E82427" w:rsidRDefault="00E82427" w:rsidP="00E82427">
      <w:pPr>
        <w:rPr>
          <w:rFonts w:ascii="Source Sans Pro Light" w:hAnsi="Source Sans Pro Light"/>
          <w:b/>
          <w:sz w:val="24"/>
        </w:rPr>
      </w:pPr>
      <w:r w:rsidRPr="0058357E">
        <w:rPr>
          <w:rFonts w:ascii="Source Sans Pro Light" w:hAnsi="Source Sans Pro Light"/>
          <w:b/>
          <w:sz w:val="24"/>
        </w:rPr>
        <w:t>Institutional Learning Outcomes Assessment</w:t>
      </w:r>
      <w:r>
        <w:rPr>
          <w:rFonts w:ascii="Source Sans Pro Light" w:hAnsi="Source Sans Pro Light"/>
          <w:b/>
          <w:sz w:val="24"/>
        </w:rPr>
        <w:t xml:space="preserve"> Map</w:t>
      </w:r>
    </w:p>
    <w:p w:rsidR="00E82427" w:rsidRDefault="00E82427" w:rsidP="00E82427">
      <w:pPr>
        <w:rPr>
          <w:rFonts w:ascii="Source Sans Pro Light" w:hAnsi="Source Sans Pro Light"/>
          <w:sz w:val="20"/>
        </w:rPr>
      </w:pPr>
      <w:r>
        <w:rPr>
          <w:rFonts w:ascii="Source Sans Pro Light" w:hAnsi="Source Sans Pro Light"/>
          <w:sz w:val="20"/>
        </w:rPr>
        <w:t>This map specifies the year each learning outcome will be assessed institution wide.  This has been determined and approved by the University Assessment Committee (UAC).</w:t>
      </w:r>
    </w:p>
    <w:tbl>
      <w:tblPr>
        <w:tblStyle w:val="TableGrid"/>
        <w:tblW w:w="0" w:type="auto"/>
        <w:tblLayout w:type="fixed"/>
        <w:tblLook w:val="04A0" w:firstRow="1" w:lastRow="0" w:firstColumn="1" w:lastColumn="0" w:noHBand="0" w:noVBand="1"/>
      </w:tblPr>
      <w:tblGrid>
        <w:gridCol w:w="1165"/>
        <w:gridCol w:w="1473"/>
        <w:gridCol w:w="1473"/>
        <w:gridCol w:w="1473"/>
        <w:gridCol w:w="1473"/>
        <w:gridCol w:w="1473"/>
        <w:gridCol w:w="1473"/>
        <w:gridCol w:w="1473"/>
        <w:gridCol w:w="1474"/>
      </w:tblGrid>
      <w:tr w:rsidR="00E82427" w:rsidTr="00BE279D">
        <w:tc>
          <w:tcPr>
            <w:tcW w:w="1165"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Outcome</w:t>
            </w:r>
          </w:p>
        </w:tc>
        <w:tc>
          <w:tcPr>
            <w:tcW w:w="1473"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Critical Thinking</w:t>
            </w:r>
          </w:p>
        </w:tc>
        <w:tc>
          <w:tcPr>
            <w:tcW w:w="1473"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Creative Thinking</w:t>
            </w:r>
          </w:p>
        </w:tc>
        <w:tc>
          <w:tcPr>
            <w:tcW w:w="1473"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Problem Solving</w:t>
            </w:r>
          </w:p>
        </w:tc>
        <w:tc>
          <w:tcPr>
            <w:tcW w:w="1473"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Civic Engagement</w:t>
            </w:r>
          </w:p>
        </w:tc>
        <w:tc>
          <w:tcPr>
            <w:tcW w:w="1473"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Written Communication</w:t>
            </w:r>
          </w:p>
        </w:tc>
        <w:tc>
          <w:tcPr>
            <w:tcW w:w="1473"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Oral Communication</w:t>
            </w:r>
          </w:p>
        </w:tc>
        <w:tc>
          <w:tcPr>
            <w:tcW w:w="1473"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Information Literacy</w:t>
            </w:r>
          </w:p>
        </w:tc>
        <w:tc>
          <w:tcPr>
            <w:tcW w:w="1474" w:type="dxa"/>
          </w:tcPr>
          <w:p w:rsidR="00E82427" w:rsidRPr="006A4CF3" w:rsidRDefault="00E82427" w:rsidP="00BE279D">
            <w:pPr>
              <w:jc w:val="center"/>
              <w:rPr>
                <w:rFonts w:ascii="Source Sans Pro Light" w:hAnsi="Source Sans Pro Light"/>
                <w:b/>
                <w:sz w:val="18"/>
                <w:szCs w:val="18"/>
              </w:rPr>
            </w:pPr>
            <w:r w:rsidRPr="006A4CF3">
              <w:rPr>
                <w:rFonts w:ascii="Source Sans Pro Light" w:hAnsi="Source Sans Pro Light"/>
                <w:b/>
                <w:sz w:val="18"/>
                <w:szCs w:val="18"/>
              </w:rPr>
              <w:t>Integrative Learning</w:t>
            </w:r>
          </w:p>
        </w:tc>
      </w:tr>
      <w:tr w:rsidR="00E82427" w:rsidTr="00BE279D">
        <w:tc>
          <w:tcPr>
            <w:tcW w:w="1165" w:type="dxa"/>
          </w:tcPr>
          <w:p w:rsidR="00E82427" w:rsidRDefault="00E82427" w:rsidP="00BE279D">
            <w:pPr>
              <w:rPr>
                <w:rFonts w:ascii="Source Sans Pro Light" w:hAnsi="Source Sans Pro Light"/>
                <w:sz w:val="20"/>
              </w:rPr>
            </w:pPr>
            <w:r>
              <w:rPr>
                <w:rFonts w:ascii="Source Sans Pro Light" w:hAnsi="Source Sans Pro Light"/>
                <w:sz w:val="20"/>
              </w:rPr>
              <w:t>2017-2018</w:t>
            </w:r>
          </w:p>
        </w:tc>
        <w:tc>
          <w:tcPr>
            <w:tcW w:w="1473"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4" w:type="dxa"/>
          </w:tcPr>
          <w:p w:rsidR="00E82427" w:rsidRDefault="00E82427" w:rsidP="00BE279D">
            <w:pPr>
              <w:jc w:val="center"/>
              <w:rPr>
                <w:rFonts w:ascii="Source Sans Pro Light" w:hAnsi="Source Sans Pro Light"/>
                <w:sz w:val="20"/>
              </w:rPr>
            </w:pPr>
          </w:p>
        </w:tc>
      </w:tr>
      <w:tr w:rsidR="00E82427" w:rsidTr="00BE279D">
        <w:tc>
          <w:tcPr>
            <w:tcW w:w="1165" w:type="dxa"/>
          </w:tcPr>
          <w:p w:rsidR="00E82427" w:rsidRDefault="00E82427" w:rsidP="00BE279D">
            <w:pPr>
              <w:rPr>
                <w:rFonts w:ascii="Source Sans Pro Light" w:hAnsi="Source Sans Pro Light"/>
                <w:sz w:val="20"/>
              </w:rPr>
            </w:pPr>
            <w:r>
              <w:rPr>
                <w:rFonts w:ascii="Source Sans Pro Light" w:hAnsi="Source Sans Pro Light"/>
                <w:sz w:val="20"/>
              </w:rPr>
              <w:t>2018-2019</w:t>
            </w: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c>
          <w:tcPr>
            <w:tcW w:w="1473"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4" w:type="dxa"/>
          </w:tcPr>
          <w:p w:rsidR="00E82427" w:rsidRDefault="00E82427" w:rsidP="00BE279D">
            <w:pPr>
              <w:jc w:val="center"/>
              <w:rPr>
                <w:rFonts w:ascii="Source Sans Pro Light" w:hAnsi="Source Sans Pro Light"/>
                <w:sz w:val="20"/>
              </w:rPr>
            </w:pPr>
          </w:p>
        </w:tc>
      </w:tr>
      <w:tr w:rsidR="00E82427" w:rsidTr="00BE279D">
        <w:tc>
          <w:tcPr>
            <w:tcW w:w="1165" w:type="dxa"/>
          </w:tcPr>
          <w:p w:rsidR="00E82427" w:rsidRDefault="00E82427" w:rsidP="00BE279D">
            <w:pPr>
              <w:rPr>
                <w:rFonts w:ascii="Source Sans Pro Light" w:hAnsi="Source Sans Pro Light"/>
                <w:sz w:val="20"/>
              </w:rPr>
            </w:pPr>
            <w:r>
              <w:rPr>
                <w:rFonts w:ascii="Source Sans Pro Light" w:hAnsi="Source Sans Pro Light"/>
                <w:sz w:val="20"/>
              </w:rPr>
              <w:t>2019-2020</w:t>
            </w: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c>
          <w:tcPr>
            <w:tcW w:w="1473"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c>
          <w:tcPr>
            <w:tcW w:w="1473"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c>
          <w:tcPr>
            <w:tcW w:w="1474" w:type="dxa"/>
          </w:tcPr>
          <w:p w:rsidR="00E82427" w:rsidRDefault="00E82427" w:rsidP="00BE279D">
            <w:pPr>
              <w:jc w:val="center"/>
              <w:rPr>
                <w:rFonts w:ascii="Source Sans Pro Light" w:hAnsi="Source Sans Pro Light"/>
                <w:sz w:val="20"/>
              </w:rPr>
            </w:pPr>
          </w:p>
        </w:tc>
      </w:tr>
      <w:tr w:rsidR="00E82427" w:rsidTr="00BE279D">
        <w:tc>
          <w:tcPr>
            <w:tcW w:w="1165" w:type="dxa"/>
          </w:tcPr>
          <w:p w:rsidR="00E82427" w:rsidRDefault="00E82427" w:rsidP="00BE279D">
            <w:pPr>
              <w:rPr>
                <w:rFonts w:ascii="Source Sans Pro Light" w:hAnsi="Source Sans Pro Light"/>
                <w:sz w:val="20"/>
              </w:rPr>
            </w:pPr>
            <w:r>
              <w:rPr>
                <w:rFonts w:ascii="Source Sans Pro Light" w:hAnsi="Source Sans Pro Light"/>
                <w:sz w:val="20"/>
              </w:rPr>
              <w:t>2020-2021</w:t>
            </w: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3" w:type="dxa"/>
          </w:tcPr>
          <w:p w:rsidR="00E82427" w:rsidRDefault="00E82427" w:rsidP="00BE279D">
            <w:pPr>
              <w:jc w:val="center"/>
              <w:rPr>
                <w:rFonts w:ascii="Source Sans Pro Light" w:hAnsi="Source Sans Pro Light"/>
                <w:sz w:val="20"/>
              </w:rPr>
            </w:pPr>
          </w:p>
        </w:tc>
        <w:tc>
          <w:tcPr>
            <w:tcW w:w="1474" w:type="dxa"/>
          </w:tcPr>
          <w:p w:rsidR="00E82427" w:rsidRDefault="00E82427" w:rsidP="00BE279D">
            <w:pPr>
              <w:jc w:val="center"/>
              <w:rPr>
                <w:rFonts w:ascii="Source Sans Pro Light" w:hAnsi="Source Sans Pro Light"/>
                <w:sz w:val="20"/>
              </w:rPr>
            </w:pPr>
            <w:r>
              <w:rPr>
                <w:rFonts w:ascii="Segoe UI Symbol" w:hAnsi="Segoe UI Symbol" w:cs="Segoe UI Symbol"/>
                <w:sz w:val="20"/>
              </w:rPr>
              <w:t>✓</w:t>
            </w:r>
          </w:p>
        </w:tc>
      </w:tr>
    </w:tbl>
    <w:p w:rsidR="00E82427" w:rsidRDefault="00E82427" w:rsidP="00E82427">
      <w:pPr>
        <w:rPr>
          <w:rFonts w:ascii="Source Sans Pro Light" w:hAnsi="Source Sans Pro Light"/>
          <w:sz w:val="20"/>
        </w:rPr>
      </w:pPr>
    </w:p>
    <w:p w:rsidR="00E82427" w:rsidRPr="0058357E" w:rsidRDefault="00E82427" w:rsidP="00E82427">
      <w:pPr>
        <w:rPr>
          <w:rFonts w:ascii="Source Sans Pro Light" w:hAnsi="Source Sans Pro Light"/>
          <w:b/>
          <w:sz w:val="24"/>
        </w:rPr>
      </w:pPr>
      <w:r>
        <w:rPr>
          <w:rFonts w:ascii="Source Sans Pro Light" w:hAnsi="Source Sans Pro Light"/>
          <w:b/>
          <w:sz w:val="24"/>
        </w:rPr>
        <w:t>Program</w:t>
      </w:r>
      <w:r w:rsidRPr="0058357E">
        <w:rPr>
          <w:rFonts w:ascii="Source Sans Pro Light" w:hAnsi="Source Sans Pro Light"/>
          <w:b/>
          <w:sz w:val="24"/>
        </w:rPr>
        <w:t xml:space="preserve"> Learning Outcomes Assessment</w:t>
      </w:r>
      <w:r>
        <w:rPr>
          <w:rFonts w:ascii="Source Sans Pro Light" w:hAnsi="Source Sans Pro Light"/>
          <w:b/>
          <w:sz w:val="24"/>
        </w:rPr>
        <w:t xml:space="preserve"> Map</w:t>
      </w:r>
    </w:p>
    <w:p w:rsidR="00E82427" w:rsidRPr="0058357E" w:rsidRDefault="00E82427" w:rsidP="00E82427">
      <w:pPr>
        <w:rPr>
          <w:rFonts w:ascii="Source Sans Pro Light" w:hAnsi="Source Sans Pro Light"/>
          <w:sz w:val="20"/>
        </w:rPr>
      </w:pPr>
      <w:r>
        <w:rPr>
          <w:rFonts w:ascii="Source Sans Pro Light" w:hAnsi="Source Sans Pro Light"/>
          <w:sz w:val="20"/>
        </w:rPr>
        <w:t>This map specifies the year each program learning outcome will be assessed.  This is determined and approved by the department or program-level faculty.</w:t>
      </w:r>
    </w:p>
    <w:tbl>
      <w:tblPr>
        <w:tblStyle w:val="TableGrid"/>
        <w:tblW w:w="12955" w:type="dxa"/>
        <w:tblLook w:val="04A0" w:firstRow="1" w:lastRow="0" w:firstColumn="1" w:lastColumn="0" w:noHBand="0" w:noVBand="1"/>
      </w:tblPr>
      <w:tblGrid>
        <w:gridCol w:w="4405"/>
        <w:gridCol w:w="2137"/>
        <w:gridCol w:w="2138"/>
        <w:gridCol w:w="2137"/>
        <w:gridCol w:w="2138"/>
      </w:tblGrid>
      <w:tr w:rsidR="00E82427" w:rsidRPr="0058357E" w:rsidTr="00BE279D">
        <w:tc>
          <w:tcPr>
            <w:tcW w:w="4405" w:type="dxa"/>
          </w:tcPr>
          <w:p w:rsidR="00E82427" w:rsidRPr="0058357E" w:rsidRDefault="00E82427" w:rsidP="00BE279D">
            <w:pPr>
              <w:jc w:val="center"/>
              <w:rPr>
                <w:rFonts w:ascii="Source Sans Pro Light" w:hAnsi="Source Sans Pro Light"/>
                <w:b/>
              </w:rPr>
            </w:pPr>
            <w:r>
              <w:rPr>
                <w:rFonts w:ascii="Source Sans Pro Light" w:hAnsi="Source Sans Pro Light"/>
                <w:b/>
              </w:rPr>
              <w:t xml:space="preserve">Program </w:t>
            </w:r>
            <w:r w:rsidRPr="0058357E">
              <w:rPr>
                <w:rFonts w:ascii="Source Sans Pro Light" w:hAnsi="Source Sans Pro Light"/>
                <w:b/>
              </w:rPr>
              <w:t>SLO</w:t>
            </w:r>
          </w:p>
        </w:tc>
        <w:tc>
          <w:tcPr>
            <w:tcW w:w="2137" w:type="dxa"/>
          </w:tcPr>
          <w:p w:rsidR="00E82427" w:rsidRPr="0058357E" w:rsidRDefault="00E82427" w:rsidP="00BE279D">
            <w:pPr>
              <w:jc w:val="center"/>
              <w:rPr>
                <w:rFonts w:ascii="Source Sans Pro Light" w:hAnsi="Source Sans Pro Light"/>
                <w:b/>
              </w:rPr>
            </w:pPr>
            <w:r w:rsidRPr="0058357E">
              <w:rPr>
                <w:rFonts w:ascii="Source Sans Pro Light" w:hAnsi="Source Sans Pro Light"/>
                <w:b/>
              </w:rPr>
              <w:t>2017-2018</w:t>
            </w:r>
          </w:p>
        </w:tc>
        <w:tc>
          <w:tcPr>
            <w:tcW w:w="2138" w:type="dxa"/>
          </w:tcPr>
          <w:p w:rsidR="00E82427" w:rsidRPr="0058357E" w:rsidRDefault="00E82427" w:rsidP="00BE279D">
            <w:pPr>
              <w:jc w:val="center"/>
              <w:rPr>
                <w:rFonts w:ascii="Source Sans Pro Light" w:hAnsi="Source Sans Pro Light"/>
                <w:b/>
              </w:rPr>
            </w:pPr>
            <w:r w:rsidRPr="0058357E">
              <w:rPr>
                <w:rFonts w:ascii="Source Sans Pro Light" w:hAnsi="Source Sans Pro Light"/>
                <w:b/>
              </w:rPr>
              <w:t>2018-2019</w:t>
            </w:r>
          </w:p>
        </w:tc>
        <w:tc>
          <w:tcPr>
            <w:tcW w:w="2137" w:type="dxa"/>
          </w:tcPr>
          <w:p w:rsidR="00E82427" w:rsidRPr="0058357E" w:rsidRDefault="00E82427" w:rsidP="00BE279D">
            <w:pPr>
              <w:jc w:val="center"/>
              <w:rPr>
                <w:rFonts w:ascii="Source Sans Pro Light" w:hAnsi="Source Sans Pro Light"/>
                <w:b/>
              </w:rPr>
            </w:pPr>
            <w:r w:rsidRPr="0058357E">
              <w:rPr>
                <w:rFonts w:ascii="Source Sans Pro Light" w:hAnsi="Source Sans Pro Light"/>
                <w:b/>
              </w:rPr>
              <w:t>2019-2020</w:t>
            </w:r>
          </w:p>
        </w:tc>
        <w:tc>
          <w:tcPr>
            <w:tcW w:w="2138" w:type="dxa"/>
          </w:tcPr>
          <w:p w:rsidR="00E82427" w:rsidRPr="0058357E" w:rsidRDefault="00E82427" w:rsidP="00BE279D">
            <w:pPr>
              <w:jc w:val="center"/>
              <w:rPr>
                <w:rFonts w:ascii="Source Sans Pro Light" w:hAnsi="Source Sans Pro Light"/>
                <w:b/>
              </w:rPr>
            </w:pPr>
            <w:r w:rsidRPr="0058357E">
              <w:rPr>
                <w:rFonts w:ascii="Source Sans Pro Light" w:hAnsi="Source Sans Pro Light"/>
                <w:b/>
              </w:rPr>
              <w:t>2020-2021</w:t>
            </w:r>
          </w:p>
        </w:tc>
      </w:tr>
      <w:tr w:rsidR="00005025" w:rsidTr="00BE279D">
        <w:tc>
          <w:tcPr>
            <w:tcW w:w="4405" w:type="dxa"/>
          </w:tcPr>
          <w:p w:rsidR="00005025" w:rsidRPr="008C1522" w:rsidRDefault="00005025" w:rsidP="00005025">
            <w:pPr>
              <w:rPr>
                <w:rFonts w:ascii="Source Sans Pro Light" w:hAnsi="Source Sans Pro Light"/>
                <w:color w:val="7030A0"/>
              </w:rPr>
            </w:pPr>
            <w:r w:rsidRPr="008C1522">
              <w:rPr>
                <w:rFonts w:ascii="Source Sans Pro Light" w:hAnsi="Source Sans Pro Light"/>
                <w:color w:val="7030A0"/>
              </w:rPr>
              <w:t xml:space="preserve">SLO 1:  </w:t>
            </w:r>
            <w:r>
              <w:rPr>
                <w:color w:val="7030A0"/>
              </w:rPr>
              <w:t xml:space="preserve">Math majors </w:t>
            </w:r>
            <w:r w:rsidRPr="008C1522">
              <w:rPr>
                <w:color w:val="7030A0"/>
              </w:rPr>
              <w:t xml:space="preserve">apply knowledge from the core components of mathematics, including calculus and analysis, algebraic structures, </w:t>
            </w:r>
            <w:r w:rsidRPr="008C1522">
              <w:rPr>
                <w:color w:val="7030A0"/>
              </w:rPr>
              <w:lastRenderedPageBreak/>
              <w:t xml:space="preserve">discrete structures, geometry, probability, and statistics. </w:t>
            </w:r>
          </w:p>
        </w:tc>
        <w:tc>
          <w:tcPr>
            <w:tcW w:w="2137" w:type="dxa"/>
          </w:tcPr>
          <w:p w:rsidR="00005025" w:rsidRPr="00005025" w:rsidRDefault="00005025" w:rsidP="00005025">
            <w:pPr>
              <w:jc w:val="center"/>
              <w:rPr>
                <w:rFonts w:ascii="Source Sans Pro Light" w:hAnsi="Source Sans Pro Light"/>
                <w:color w:val="7030A0"/>
                <w:sz w:val="20"/>
              </w:rPr>
            </w:pPr>
          </w:p>
        </w:tc>
        <w:tc>
          <w:tcPr>
            <w:tcW w:w="2138" w:type="dxa"/>
          </w:tcPr>
          <w:p w:rsidR="00005025" w:rsidRPr="00005025" w:rsidRDefault="00005025" w:rsidP="00005025">
            <w:pPr>
              <w:jc w:val="center"/>
              <w:rPr>
                <w:rFonts w:ascii="Source Sans Pro Light" w:hAnsi="Source Sans Pro Light"/>
                <w:color w:val="7030A0"/>
                <w:sz w:val="20"/>
              </w:rPr>
            </w:pPr>
            <w:r w:rsidRPr="00005025">
              <w:rPr>
                <w:rFonts w:ascii="Source Sans Pro Light" w:hAnsi="Source Sans Pro Light"/>
                <w:color w:val="7030A0"/>
                <w:sz w:val="20"/>
              </w:rPr>
              <w:t>yes</w:t>
            </w:r>
          </w:p>
        </w:tc>
        <w:tc>
          <w:tcPr>
            <w:tcW w:w="2137" w:type="dxa"/>
          </w:tcPr>
          <w:p w:rsidR="00005025" w:rsidRPr="00005025" w:rsidRDefault="00005025" w:rsidP="00005025">
            <w:pPr>
              <w:jc w:val="center"/>
              <w:rPr>
                <w:rFonts w:ascii="Source Sans Pro Light" w:hAnsi="Source Sans Pro Light"/>
                <w:color w:val="7030A0"/>
                <w:sz w:val="20"/>
              </w:rPr>
            </w:pPr>
          </w:p>
        </w:tc>
        <w:tc>
          <w:tcPr>
            <w:tcW w:w="2138" w:type="dxa"/>
          </w:tcPr>
          <w:p w:rsidR="00005025" w:rsidRDefault="00005025" w:rsidP="00005025">
            <w:pPr>
              <w:rPr>
                <w:rFonts w:ascii="Source Sans Pro Light" w:hAnsi="Source Sans Pro Light"/>
                <w:sz w:val="20"/>
              </w:rPr>
            </w:pPr>
          </w:p>
        </w:tc>
      </w:tr>
      <w:tr w:rsidR="00005025" w:rsidTr="00BE279D">
        <w:tc>
          <w:tcPr>
            <w:tcW w:w="4405" w:type="dxa"/>
          </w:tcPr>
          <w:p w:rsidR="00005025" w:rsidRPr="008C1522" w:rsidRDefault="00005025" w:rsidP="00005025">
            <w:pPr>
              <w:rPr>
                <w:rFonts w:ascii="Source Sans Pro Light" w:hAnsi="Source Sans Pro Light"/>
                <w:color w:val="7030A0"/>
              </w:rPr>
            </w:pPr>
            <w:r w:rsidRPr="008C1522">
              <w:rPr>
                <w:rFonts w:ascii="Source Sans Pro Light" w:hAnsi="Source Sans Pro Light"/>
                <w:color w:val="7030A0"/>
              </w:rPr>
              <w:t xml:space="preserve">SLO 2: </w:t>
            </w:r>
            <w:r w:rsidRPr="008C1522">
              <w:rPr>
                <w:color w:val="7030A0"/>
              </w:rPr>
              <w:t xml:space="preserve">Math majors are able to use quantifiers, write negations and equivalent statements, compose clear and exact problem descriptions, compose well-defined definitions of mathematical concepts, and compose mathematical proofs. </w:t>
            </w:r>
          </w:p>
        </w:tc>
        <w:tc>
          <w:tcPr>
            <w:tcW w:w="2137" w:type="dxa"/>
          </w:tcPr>
          <w:p w:rsidR="00005025" w:rsidRPr="00005025" w:rsidRDefault="00005025" w:rsidP="00005025">
            <w:pPr>
              <w:jc w:val="center"/>
              <w:rPr>
                <w:rFonts w:ascii="Source Sans Pro Light" w:hAnsi="Source Sans Pro Light"/>
                <w:color w:val="7030A0"/>
                <w:sz w:val="20"/>
              </w:rPr>
            </w:pPr>
          </w:p>
        </w:tc>
        <w:tc>
          <w:tcPr>
            <w:tcW w:w="2138" w:type="dxa"/>
          </w:tcPr>
          <w:p w:rsidR="00005025" w:rsidRPr="00005025" w:rsidRDefault="00005025" w:rsidP="00005025">
            <w:pPr>
              <w:jc w:val="center"/>
              <w:rPr>
                <w:rFonts w:ascii="Source Sans Pro Light" w:hAnsi="Source Sans Pro Light"/>
                <w:color w:val="7030A0"/>
                <w:sz w:val="20"/>
              </w:rPr>
            </w:pPr>
          </w:p>
        </w:tc>
        <w:tc>
          <w:tcPr>
            <w:tcW w:w="2137" w:type="dxa"/>
          </w:tcPr>
          <w:p w:rsidR="00005025" w:rsidRPr="00005025" w:rsidRDefault="00005025" w:rsidP="00005025">
            <w:pPr>
              <w:jc w:val="center"/>
              <w:rPr>
                <w:rFonts w:ascii="Source Sans Pro Light" w:hAnsi="Source Sans Pro Light"/>
                <w:color w:val="7030A0"/>
                <w:sz w:val="20"/>
              </w:rPr>
            </w:pPr>
            <w:r w:rsidRPr="00005025">
              <w:rPr>
                <w:rFonts w:ascii="Source Sans Pro Light" w:hAnsi="Source Sans Pro Light"/>
                <w:color w:val="7030A0"/>
                <w:sz w:val="20"/>
              </w:rPr>
              <w:t>yes</w:t>
            </w:r>
          </w:p>
        </w:tc>
        <w:tc>
          <w:tcPr>
            <w:tcW w:w="2138" w:type="dxa"/>
          </w:tcPr>
          <w:p w:rsidR="00005025" w:rsidRDefault="00005025" w:rsidP="00005025">
            <w:pPr>
              <w:jc w:val="center"/>
              <w:rPr>
                <w:rFonts w:ascii="Source Sans Pro Light" w:hAnsi="Source Sans Pro Light"/>
                <w:sz w:val="20"/>
              </w:rPr>
            </w:pPr>
          </w:p>
        </w:tc>
      </w:tr>
      <w:tr w:rsidR="00005025" w:rsidTr="00BE279D">
        <w:tc>
          <w:tcPr>
            <w:tcW w:w="4405" w:type="dxa"/>
          </w:tcPr>
          <w:p w:rsidR="00005025" w:rsidRPr="008C1522" w:rsidRDefault="00005025" w:rsidP="00005025">
            <w:pPr>
              <w:rPr>
                <w:rFonts w:ascii="Source Sans Pro Light" w:hAnsi="Source Sans Pro Light"/>
                <w:color w:val="7030A0"/>
              </w:rPr>
            </w:pPr>
            <w:r w:rsidRPr="008C1522">
              <w:rPr>
                <w:rFonts w:ascii="Source Sans Pro Light" w:hAnsi="Source Sans Pro Light"/>
                <w:color w:val="7030A0"/>
              </w:rPr>
              <w:t xml:space="preserve">SLO 3: </w:t>
            </w:r>
            <w:r w:rsidRPr="008C1522">
              <w:rPr>
                <w:color w:val="7030A0"/>
              </w:rPr>
              <w:t xml:space="preserve">Math majors are able to test an argument for validity; create examples that illustrate a theorem; create counter examples; create formal proofs using direct, indirect, and induction methods. </w:t>
            </w:r>
          </w:p>
        </w:tc>
        <w:tc>
          <w:tcPr>
            <w:tcW w:w="2137" w:type="dxa"/>
          </w:tcPr>
          <w:p w:rsidR="00005025" w:rsidRPr="00005025" w:rsidRDefault="00005025" w:rsidP="00005025">
            <w:pPr>
              <w:jc w:val="center"/>
              <w:rPr>
                <w:rFonts w:ascii="Source Sans Pro Light" w:hAnsi="Source Sans Pro Light"/>
                <w:color w:val="7030A0"/>
                <w:sz w:val="20"/>
              </w:rPr>
            </w:pPr>
            <w:r w:rsidRPr="00005025">
              <w:rPr>
                <w:rFonts w:ascii="Source Sans Pro Light" w:hAnsi="Source Sans Pro Light"/>
                <w:color w:val="7030A0"/>
                <w:sz w:val="20"/>
              </w:rPr>
              <w:t>yes</w:t>
            </w:r>
          </w:p>
        </w:tc>
        <w:tc>
          <w:tcPr>
            <w:tcW w:w="2138" w:type="dxa"/>
          </w:tcPr>
          <w:p w:rsidR="00005025" w:rsidRPr="00005025" w:rsidRDefault="00005025" w:rsidP="00005025">
            <w:pPr>
              <w:jc w:val="center"/>
              <w:rPr>
                <w:rFonts w:ascii="Source Sans Pro Light" w:hAnsi="Source Sans Pro Light"/>
                <w:color w:val="7030A0"/>
                <w:sz w:val="20"/>
              </w:rPr>
            </w:pPr>
          </w:p>
        </w:tc>
        <w:tc>
          <w:tcPr>
            <w:tcW w:w="2137" w:type="dxa"/>
          </w:tcPr>
          <w:p w:rsidR="00005025" w:rsidRPr="00005025" w:rsidRDefault="00005025" w:rsidP="00005025">
            <w:pPr>
              <w:jc w:val="center"/>
              <w:rPr>
                <w:rFonts w:ascii="Source Sans Pro Light" w:hAnsi="Source Sans Pro Light"/>
                <w:color w:val="7030A0"/>
                <w:sz w:val="20"/>
              </w:rPr>
            </w:pPr>
          </w:p>
        </w:tc>
        <w:tc>
          <w:tcPr>
            <w:tcW w:w="2138" w:type="dxa"/>
          </w:tcPr>
          <w:p w:rsidR="00005025" w:rsidRDefault="00005025" w:rsidP="00005025">
            <w:pPr>
              <w:jc w:val="center"/>
              <w:rPr>
                <w:rFonts w:ascii="Source Sans Pro Light" w:hAnsi="Source Sans Pro Light"/>
                <w:sz w:val="20"/>
              </w:rPr>
            </w:pPr>
          </w:p>
        </w:tc>
      </w:tr>
      <w:tr w:rsidR="00005025" w:rsidTr="00BE279D">
        <w:tc>
          <w:tcPr>
            <w:tcW w:w="4405" w:type="dxa"/>
          </w:tcPr>
          <w:p w:rsidR="00005025" w:rsidRDefault="00005025" w:rsidP="00005025">
            <w:pPr>
              <w:rPr>
                <w:rFonts w:ascii="Source Sans Pro Light" w:hAnsi="Source Sans Pro Light"/>
                <w:sz w:val="20"/>
              </w:rPr>
            </w:pPr>
            <w:r>
              <w:rPr>
                <w:rFonts w:ascii="Source Sans Pro Light" w:hAnsi="Source Sans Pro Light"/>
                <w:sz w:val="20"/>
              </w:rPr>
              <w:t>SLO 4</w:t>
            </w:r>
          </w:p>
        </w:tc>
        <w:tc>
          <w:tcPr>
            <w:tcW w:w="2137" w:type="dxa"/>
          </w:tcPr>
          <w:p w:rsidR="00005025" w:rsidRDefault="00005025" w:rsidP="00005025">
            <w:pPr>
              <w:jc w:val="center"/>
              <w:rPr>
                <w:rFonts w:ascii="Source Sans Pro Light" w:hAnsi="Source Sans Pro Light"/>
                <w:sz w:val="20"/>
              </w:rPr>
            </w:pPr>
          </w:p>
        </w:tc>
        <w:tc>
          <w:tcPr>
            <w:tcW w:w="2138" w:type="dxa"/>
          </w:tcPr>
          <w:p w:rsidR="00005025" w:rsidRDefault="00005025" w:rsidP="00005025">
            <w:pPr>
              <w:jc w:val="center"/>
              <w:rPr>
                <w:rFonts w:ascii="Source Sans Pro Light" w:hAnsi="Source Sans Pro Light"/>
                <w:sz w:val="20"/>
              </w:rPr>
            </w:pPr>
          </w:p>
        </w:tc>
        <w:tc>
          <w:tcPr>
            <w:tcW w:w="2137" w:type="dxa"/>
          </w:tcPr>
          <w:p w:rsidR="00005025" w:rsidRDefault="00005025" w:rsidP="00005025">
            <w:pPr>
              <w:jc w:val="center"/>
              <w:rPr>
                <w:rFonts w:ascii="Source Sans Pro Light" w:hAnsi="Source Sans Pro Light"/>
                <w:sz w:val="20"/>
              </w:rPr>
            </w:pPr>
          </w:p>
        </w:tc>
        <w:tc>
          <w:tcPr>
            <w:tcW w:w="2138" w:type="dxa"/>
          </w:tcPr>
          <w:p w:rsidR="00005025" w:rsidRDefault="00005025" w:rsidP="00005025">
            <w:pPr>
              <w:jc w:val="center"/>
              <w:rPr>
                <w:rFonts w:ascii="Source Sans Pro Light" w:hAnsi="Source Sans Pro Light"/>
                <w:sz w:val="20"/>
              </w:rPr>
            </w:pPr>
          </w:p>
        </w:tc>
      </w:tr>
      <w:tr w:rsidR="00005025" w:rsidTr="00BE279D">
        <w:tc>
          <w:tcPr>
            <w:tcW w:w="4405" w:type="dxa"/>
          </w:tcPr>
          <w:p w:rsidR="00005025" w:rsidRDefault="00005025" w:rsidP="00005025">
            <w:pPr>
              <w:rPr>
                <w:rFonts w:ascii="Source Sans Pro Light" w:hAnsi="Source Sans Pro Light"/>
                <w:sz w:val="20"/>
              </w:rPr>
            </w:pPr>
            <w:r>
              <w:rPr>
                <w:rFonts w:ascii="Source Sans Pro Light" w:hAnsi="Source Sans Pro Light"/>
                <w:sz w:val="20"/>
              </w:rPr>
              <w:t>SLO 5</w:t>
            </w:r>
          </w:p>
        </w:tc>
        <w:tc>
          <w:tcPr>
            <w:tcW w:w="2137" w:type="dxa"/>
          </w:tcPr>
          <w:p w:rsidR="00005025" w:rsidRDefault="00005025" w:rsidP="00005025">
            <w:pPr>
              <w:jc w:val="center"/>
              <w:rPr>
                <w:rFonts w:ascii="Source Sans Pro Light" w:hAnsi="Source Sans Pro Light"/>
                <w:sz w:val="20"/>
              </w:rPr>
            </w:pPr>
          </w:p>
        </w:tc>
        <w:tc>
          <w:tcPr>
            <w:tcW w:w="2138" w:type="dxa"/>
          </w:tcPr>
          <w:p w:rsidR="00005025" w:rsidRDefault="00005025" w:rsidP="00005025">
            <w:pPr>
              <w:jc w:val="center"/>
              <w:rPr>
                <w:rFonts w:ascii="Source Sans Pro Light" w:hAnsi="Source Sans Pro Light"/>
                <w:sz w:val="20"/>
              </w:rPr>
            </w:pPr>
          </w:p>
        </w:tc>
        <w:tc>
          <w:tcPr>
            <w:tcW w:w="2137" w:type="dxa"/>
          </w:tcPr>
          <w:p w:rsidR="00005025" w:rsidRDefault="00005025" w:rsidP="00005025">
            <w:pPr>
              <w:jc w:val="center"/>
              <w:rPr>
                <w:rFonts w:ascii="Source Sans Pro Light" w:hAnsi="Source Sans Pro Light"/>
                <w:sz w:val="20"/>
              </w:rPr>
            </w:pPr>
          </w:p>
        </w:tc>
        <w:tc>
          <w:tcPr>
            <w:tcW w:w="2138" w:type="dxa"/>
          </w:tcPr>
          <w:p w:rsidR="00005025" w:rsidRDefault="00005025" w:rsidP="00005025">
            <w:pPr>
              <w:jc w:val="center"/>
              <w:rPr>
                <w:rFonts w:ascii="Source Sans Pro Light" w:hAnsi="Source Sans Pro Light"/>
                <w:sz w:val="20"/>
              </w:rPr>
            </w:pPr>
          </w:p>
        </w:tc>
      </w:tr>
    </w:tbl>
    <w:p w:rsidR="00E82427" w:rsidRDefault="00E82427" w:rsidP="00E82427">
      <w:pPr>
        <w:rPr>
          <w:rFonts w:ascii="Source Sans Pro Light" w:hAnsi="Source Sans Pro Light"/>
          <w:b/>
        </w:rPr>
      </w:pPr>
    </w:p>
    <w:p w:rsidR="00E82427" w:rsidRDefault="00E82427" w:rsidP="00E82427">
      <w:pPr>
        <w:rPr>
          <w:rFonts w:ascii="Source Sans Pro Light" w:hAnsi="Source Sans Pro Light"/>
          <w:sz w:val="20"/>
        </w:rPr>
      </w:pPr>
      <w:r>
        <w:rPr>
          <w:rFonts w:ascii="Source Sans Pro Light" w:hAnsi="Source Sans Pro Light"/>
          <w:sz w:val="20"/>
        </w:rPr>
        <w:t>Each year, the institution will focus on assessing our MHU Institutional Learning Outcomes.  Departments will select student work samples from low-level courses (100- and 200-level courses) and from high-level courses (300- and 400-level courses).  Please indicate which courses are being selected, the possible number of student work samples, and what these student products will be.  (If this program is offered to both traditional and AGS students, work samples should be collected from both student populations.)  These products will be assessed by the University Assessment Committee.</w:t>
      </w:r>
    </w:p>
    <w:tbl>
      <w:tblPr>
        <w:tblStyle w:val="TableGrid"/>
        <w:tblW w:w="0" w:type="auto"/>
        <w:tblLook w:val="04A0" w:firstRow="1" w:lastRow="0" w:firstColumn="1" w:lastColumn="0" w:noHBand="0" w:noVBand="1"/>
      </w:tblPr>
      <w:tblGrid>
        <w:gridCol w:w="4316"/>
        <w:gridCol w:w="4317"/>
        <w:gridCol w:w="4317"/>
      </w:tblGrid>
      <w:tr w:rsidR="00E82427" w:rsidTr="00BE279D">
        <w:tc>
          <w:tcPr>
            <w:tcW w:w="4316" w:type="dxa"/>
          </w:tcPr>
          <w:p w:rsidR="00E82427" w:rsidRDefault="00E82427" w:rsidP="00BE279D">
            <w:pPr>
              <w:rPr>
                <w:rFonts w:ascii="Source Sans Pro Light" w:hAnsi="Source Sans Pro Light"/>
                <w:sz w:val="20"/>
              </w:rPr>
            </w:pPr>
            <w:r>
              <w:rPr>
                <w:rFonts w:ascii="Source Sans Pro Light" w:hAnsi="Source Sans Pro Light"/>
                <w:sz w:val="20"/>
              </w:rPr>
              <w:t>Courses for Traditional Students</w:t>
            </w:r>
          </w:p>
        </w:tc>
        <w:tc>
          <w:tcPr>
            <w:tcW w:w="4317" w:type="dxa"/>
          </w:tcPr>
          <w:p w:rsidR="00E82427" w:rsidRDefault="00E82427" w:rsidP="00BE279D">
            <w:pPr>
              <w:rPr>
                <w:rFonts w:ascii="Source Sans Pro Light" w:hAnsi="Source Sans Pro Light"/>
                <w:sz w:val="20"/>
              </w:rPr>
            </w:pPr>
            <w:r>
              <w:rPr>
                <w:rFonts w:ascii="Source Sans Pro Light" w:hAnsi="Source Sans Pro Light"/>
                <w:sz w:val="20"/>
              </w:rPr>
              <w:t>Estimated # of direct student samples/ product(s)</w:t>
            </w:r>
          </w:p>
        </w:tc>
        <w:tc>
          <w:tcPr>
            <w:tcW w:w="4317" w:type="dxa"/>
          </w:tcPr>
          <w:p w:rsidR="00E82427" w:rsidRDefault="00E82427" w:rsidP="00BE279D">
            <w:pPr>
              <w:rPr>
                <w:rFonts w:ascii="Source Sans Pro Light" w:hAnsi="Source Sans Pro Light"/>
                <w:sz w:val="20"/>
              </w:rPr>
            </w:pPr>
            <w:r>
              <w:rPr>
                <w:rFonts w:ascii="Source Sans Pro Light" w:hAnsi="Source Sans Pro Light"/>
                <w:sz w:val="20"/>
              </w:rPr>
              <w:t>Estimated # of indirect products</w:t>
            </w:r>
          </w:p>
        </w:tc>
      </w:tr>
      <w:tr w:rsidR="00005025" w:rsidTr="00BE279D">
        <w:trPr>
          <w:trHeight w:val="1412"/>
        </w:trPr>
        <w:tc>
          <w:tcPr>
            <w:tcW w:w="4316" w:type="dxa"/>
          </w:tcPr>
          <w:p w:rsidR="00005025" w:rsidRPr="008C1522" w:rsidRDefault="00005025" w:rsidP="00005025">
            <w:pPr>
              <w:rPr>
                <w:rFonts w:ascii="Source Sans Pro Light" w:hAnsi="Source Sans Pro Light"/>
                <w:color w:val="7030A0"/>
                <w:sz w:val="20"/>
              </w:rPr>
            </w:pPr>
            <w:r w:rsidRPr="008C1522">
              <w:rPr>
                <w:rFonts w:ascii="Source Sans Pro Light" w:hAnsi="Source Sans Pro Light"/>
                <w:color w:val="7030A0"/>
                <w:sz w:val="20"/>
              </w:rPr>
              <w:t>Low Level (100-200)</w:t>
            </w:r>
          </w:p>
          <w:p w:rsidR="00005025" w:rsidRPr="008C1522" w:rsidRDefault="00005025" w:rsidP="00005025">
            <w:pPr>
              <w:rPr>
                <w:rFonts w:ascii="Source Sans Pro Light" w:hAnsi="Source Sans Pro Light"/>
                <w:color w:val="7030A0"/>
                <w:sz w:val="20"/>
              </w:rPr>
            </w:pPr>
            <w:r>
              <w:rPr>
                <w:rFonts w:ascii="Source Sans Pro Light" w:hAnsi="Source Sans Pro Light"/>
                <w:color w:val="7030A0"/>
                <w:sz w:val="20"/>
              </w:rPr>
              <w:t>MTH 217 (Discrete Math</w:t>
            </w:r>
            <w:r w:rsidRPr="008C1522">
              <w:rPr>
                <w:rFonts w:ascii="Source Sans Pro Light" w:hAnsi="Source Sans Pro Light"/>
                <w:color w:val="7030A0"/>
                <w:sz w:val="20"/>
              </w:rPr>
              <w:t>)</w:t>
            </w:r>
          </w:p>
        </w:tc>
        <w:tc>
          <w:tcPr>
            <w:tcW w:w="4317" w:type="dxa"/>
          </w:tcPr>
          <w:p w:rsidR="00005025" w:rsidRPr="008C1522" w:rsidRDefault="00005025" w:rsidP="00005025">
            <w:pPr>
              <w:rPr>
                <w:rFonts w:ascii="Source Sans Pro Light" w:hAnsi="Source Sans Pro Light"/>
                <w:color w:val="7030A0"/>
                <w:sz w:val="20"/>
                <w:szCs w:val="20"/>
              </w:rPr>
            </w:pPr>
            <w:r>
              <w:rPr>
                <w:rFonts w:ascii="Source Sans Pro Light" w:hAnsi="Source Sans Pro Light"/>
                <w:color w:val="7030A0"/>
                <w:sz w:val="20"/>
                <w:szCs w:val="20"/>
              </w:rPr>
              <w:t>15</w:t>
            </w:r>
            <w:r w:rsidRPr="008C1522">
              <w:rPr>
                <w:rFonts w:ascii="Source Sans Pro Light" w:hAnsi="Source Sans Pro Light"/>
                <w:color w:val="7030A0"/>
                <w:sz w:val="20"/>
                <w:szCs w:val="20"/>
              </w:rPr>
              <w:t xml:space="preserve"> student exam papers</w:t>
            </w:r>
          </w:p>
          <w:p w:rsidR="00005025" w:rsidRPr="008C1522" w:rsidRDefault="00005025" w:rsidP="00005025">
            <w:pPr>
              <w:rPr>
                <w:rFonts w:ascii="Source Sans Pro Light" w:hAnsi="Source Sans Pro Light"/>
                <w:color w:val="7030A0"/>
                <w:sz w:val="20"/>
              </w:rPr>
            </w:pPr>
          </w:p>
          <w:p w:rsidR="00005025" w:rsidRPr="008C1522" w:rsidRDefault="00005025" w:rsidP="00005025">
            <w:pPr>
              <w:rPr>
                <w:rFonts w:ascii="Source Sans Pro Light" w:hAnsi="Source Sans Pro Light"/>
                <w:color w:val="7030A0"/>
                <w:sz w:val="20"/>
              </w:rPr>
            </w:pPr>
          </w:p>
        </w:tc>
        <w:tc>
          <w:tcPr>
            <w:tcW w:w="4317" w:type="dxa"/>
          </w:tcPr>
          <w:p w:rsidR="00005025" w:rsidRPr="008C1522" w:rsidRDefault="00005025" w:rsidP="00005025">
            <w:pPr>
              <w:rPr>
                <w:rFonts w:ascii="Source Sans Pro Light" w:hAnsi="Source Sans Pro Light"/>
                <w:color w:val="7030A0"/>
                <w:sz w:val="20"/>
                <w:szCs w:val="20"/>
              </w:rPr>
            </w:pPr>
            <w:r w:rsidRPr="008C1522">
              <w:rPr>
                <w:rFonts w:ascii="Source Sans Pro Light" w:hAnsi="Source Sans Pro Light"/>
                <w:color w:val="7030A0"/>
                <w:sz w:val="20"/>
                <w:szCs w:val="20"/>
              </w:rPr>
              <w:t>None</w:t>
            </w:r>
          </w:p>
        </w:tc>
      </w:tr>
      <w:tr w:rsidR="00005025" w:rsidTr="00BE279D">
        <w:trPr>
          <w:trHeight w:val="1718"/>
        </w:trPr>
        <w:tc>
          <w:tcPr>
            <w:tcW w:w="4316" w:type="dxa"/>
          </w:tcPr>
          <w:p w:rsidR="00005025" w:rsidRPr="008C1522" w:rsidRDefault="00005025" w:rsidP="00005025">
            <w:pPr>
              <w:rPr>
                <w:rFonts w:ascii="Source Sans Pro Light" w:hAnsi="Source Sans Pro Light"/>
                <w:color w:val="7030A0"/>
                <w:sz w:val="20"/>
              </w:rPr>
            </w:pPr>
            <w:r w:rsidRPr="008C1522">
              <w:rPr>
                <w:rFonts w:ascii="Source Sans Pro Light" w:hAnsi="Source Sans Pro Light"/>
                <w:color w:val="7030A0"/>
                <w:sz w:val="20"/>
              </w:rPr>
              <w:t>High Level (300-400)</w:t>
            </w:r>
          </w:p>
          <w:p w:rsidR="00005025" w:rsidRPr="008C1522" w:rsidRDefault="00005025" w:rsidP="00005025">
            <w:pPr>
              <w:rPr>
                <w:rFonts w:ascii="Source Sans Pro Light" w:hAnsi="Source Sans Pro Light"/>
                <w:color w:val="7030A0"/>
                <w:sz w:val="20"/>
              </w:rPr>
            </w:pPr>
            <w:r w:rsidRPr="008C1522">
              <w:rPr>
                <w:rFonts w:ascii="Source Sans Pro Light" w:hAnsi="Source Sans Pro Light"/>
                <w:color w:val="7030A0"/>
                <w:sz w:val="20"/>
              </w:rPr>
              <w:t>MTH 450 (Senior Seminar)</w:t>
            </w:r>
          </w:p>
        </w:tc>
        <w:tc>
          <w:tcPr>
            <w:tcW w:w="4317" w:type="dxa"/>
          </w:tcPr>
          <w:p w:rsidR="00005025" w:rsidRPr="008C1522" w:rsidRDefault="00005025" w:rsidP="00005025">
            <w:pPr>
              <w:rPr>
                <w:rFonts w:ascii="Source Sans Pro Light" w:hAnsi="Source Sans Pro Light"/>
                <w:color w:val="7030A0"/>
                <w:sz w:val="20"/>
                <w:szCs w:val="20"/>
              </w:rPr>
            </w:pPr>
            <w:r w:rsidRPr="008C1522">
              <w:rPr>
                <w:rFonts w:ascii="Source Sans Pro Light" w:hAnsi="Source Sans Pro Light"/>
                <w:color w:val="7030A0"/>
                <w:sz w:val="20"/>
                <w:szCs w:val="20"/>
              </w:rPr>
              <w:t>3 senior seminar papers</w:t>
            </w:r>
          </w:p>
          <w:p w:rsidR="00005025" w:rsidRPr="008C1522" w:rsidRDefault="00005025" w:rsidP="00005025">
            <w:pPr>
              <w:rPr>
                <w:rFonts w:ascii="Source Sans Pro Light" w:hAnsi="Source Sans Pro Light"/>
                <w:color w:val="7030A0"/>
                <w:sz w:val="20"/>
              </w:rPr>
            </w:pPr>
          </w:p>
        </w:tc>
        <w:tc>
          <w:tcPr>
            <w:tcW w:w="4317" w:type="dxa"/>
          </w:tcPr>
          <w:p w:rsidR="00005025" w:rsidRPr="008C1522" w:rsidRDefault="00005025" w:rsidP="00005025">
            <w:pPr>
              <w:rPr>
                <w:rFonts w:ascii="Source Sans Pro Light" w:hAnsi="Source Sans Pro Light"/>
                <w:color w:val="7030A0"/>
                <w:sz w:val="20"/>
              </w:rPr>
            </w:pPr>
            <w:r w:rsidRPr="008C1522">
              <w:rPr>
                <w:rFonts w:ascii="Source Sans Pro Light" w:hAnsi="Source Sans Pro Light"/>
                <w:color w:val="7030A0"/>
                <w:sz w:val="20"/>
              </w:rPr>
              <w:t>3 exit interviews with graduating seniors</w:t>
            </w:r>
          </w:p>
        </w:tc>
      </w:tr>
    </w:tbl>
    <w:p w:rsidR="00E82427" w:rsidRDefault="00E82427" w:rsidP="00E82427">
      <w:pPr>
        <w:rPr>
          <w:rFonts w:ascii="Source Sans Pro Light" w:hAnsi="Source Sans Pro Light"/>
          <w:sz w:val="20"/>
        </w:rPr>
      </w:pPr>
    </w:p>
    <w:tbl>
      <w:tblPr>
        <w:tblStyle w:val="TableGrid"/>
        <w:tblW w:w="0" w:type="auto"/>
        <w:tblLook w:val="04A0" w:firstRow="1" w:lastRow="0" w:firstColumn="1" w:lastColumn="0" w:noHBand="0" w:noVBand="1"/>
      </w:tblPr>
      <w:tblGrid>
        <w:gridCol w:w="4316"/>
        <w:gridCol w:w="4317"/>
        <w:gridCol w:w="4317"/>
      </w:tblGrid>
      <w:tr w:rsidR="00E82427" w:rsidTr="00BE279D">
        <w:tc>
          <w:tcPr>
            <w:tcW w:w="4316" w:type="dxa"/>
          </w:tcPr>
          <w:p w:rsidR="00E82427" w:rsidRDefault="00E82427" w:rsidP="00BE279D">
            <w:pPr>
              <w:rPr>
                <w:rFonts w:ascii="Source Sans Pro Light" w:hAnsi="Source Sans Pro Light"/>
                <w:sz w:val="20"/>
              </w:rPr>
            </w:pPr>
            <w:r>
              <w:rPr>
                <w:rFonts w:ascii="Source Sans Pro Light" w:hAnsi="Source Sans Pro Light"/>
                <w:sz w:val="20"/>
              </w:rPr>
              <w:t>Courses for AGS Students</w:t>
            </w:r>
          </w:p>
        </w:tc>
        <w:tc>
          <w:tcPr>
            <w:tcW w:w="4317" w:type="dxa"/>
          </w:tcPr>
          <w:p w:rsidR="00E82427" w:rsidRDefault="00E82427" w:rsidP="00BE279D">
            <w:pPr>
              <w:rPr>
                <w:rFonts w:ascii="Source Sans Pro Light" w:hAnsi="Source Sans Pro Light"/>
                <w:sz w:val="20"/>
              </w:rPr>
            </w:pPr>
            <w:r>
              <w:rPr>
                <w:rFonts w:ascii="Source Sans Pro Light" w:hAnsi="Source Sans Pro Light"/>
                <w:sz w:val="20"/>
              </w:rPr>
              <w:t>Estimated # of direct student samples/ product(s)</w:t>
            </w:r>
          </w:p>
        </w:tc>
        <w:tc>
          <w:tcPr>
            <w:tcW w:w="4317" w:type="dxa"/>
          </w:tcPr>
          <w:p w:rsidR="00E82427" w:rsidRDefault="00E82427" w:rsidP="00BE279D">
            <w:pPr>
              <w:rPr>
                <w:rFonts w:ascii="Source Sans Pro Light" w:hAnsi="Source Sans Pro Light"/>
                <w:sz w:val="20"/>
              </w:rPr>
            </w:pPr>
            <w:r>
              <w:rPr>
                <w:rFonts w:ascii="Source Sans Pro Light" w:hAnsi="Source Sans Pro Light"/>
                <w:sz w:val="20"/>
              </w:rPr>
              <w:t>Estimated # of indirect products</w:t>
            </w:r>
          </w:p>
        </w:tc>
      </w:tr>
      <w:tr w:rsidR="00E82427" w:rsidTr="00BE279D">
        <w:trPr>
          <w:trHeight w:val="1367"/>
        </w:trPr>
        <w:tc>
          <w:tcPr>
            <w:tcW w:w="4316" w:type="dxa"/>
          </w:tcPr>
          <w:p w:rsidR="00E82427" w:rsidRDefault="00E82427" w:rsidP="00BE279D">
            <w:pPr>
              <w:rPr>
                <w:rFonts w:ascii="Source Sans Pro Light" w:hAnsi="Source Sans Pro Light"/>
                <w:sz w:val="20"/>
              </w:rPr>
            </w:pPr>
            <w:r>
              <w:rPr>
                <w:rFonts w:ascii="Source Sans Pro Light" w:hAnsi="Source Sans Pro Light"/>
                <w:sz w:val="20"/>
              </w:rPr>
              <w:t>Low Level (100-200)</w:t>
            </w:r>
          </w:p>
        </w:tc>
        <w:tc>
          <w:tcPr>
            <w:tcW w:w="4317" w:type="dxa"/>
          </w:tcPr>
          <w:p w:rsidR="00E82427" w:rsidRPr="0058357E" w:rsidRDefault="00E82427" w:rsidP="00BE279D">
            <w:pPr>
              <w:rPr>
                <w:rFonts w:ascii="Source Sans Pro Light" w:hAnsi="Source Sans Pro Light"/>
                <w:i/>
                <w:sz w:val="16"/>
              </w:rPr>
            </w:pPr>
            <w:r w:rsidRPr="0058357E">
              <w:rPr>
                <w:rFonts w:ascii="Source Sans Pro Light" w:hAnsi="Source Sans Pro Light"/>
                <w:i/>
                <w:sz w:val="16"/>
              </w:rPr>
              <w:t>Ex: 40 essays</w:t>
            </w:r>
          </w:p>
          <w:p w:rsidR="00E82427" w:rsidRDefault="00E82427" w:rsidP="00BE279D">
            <w:pPr>
              <w:rPr>
                <w:rFonts w:ascii="Source Sans Pro Light" w:hAnsi="Source Sans Pro Light"/>
                <w:sz w:val="20"/>
              </w:rPr>
            </w:pPr>
          </w:p>
          <w:p w:rsidR="00E82427" w:rsidRDefault="00E82427" w:rsidP="00BE279D">
            <w:pPr>
              <w:rPr>
                <w:rFonts w:ascii="Source Sans Pro Light" w:hAnsi="Source Sans Pro Light"/>
                <w:sz w:val="20"/>
              </w:rPr>
            </w:pPr>
          </w:p>
        </w:tc>
        <w:tc>
          <w:tcPr>
            <w:tcW w:w="4317" w:type="dxa"/>
          </w:tcPr>
          <w:p w:rsidR="00E82427" w:rsidRDefault="00E82427" w:rsidP="00BE279D">
            <w:pPr>
              <w:rPr>
                <w:rFonts w:ascii="Source Sans Pro Light" w:hAnsi="Source Sans Pro Light"/>
                <w:sz w:val="20"/>
              </w:rPr>
            </w:pPr>
            <w:r w:rsidRPr="0058357E">
              <w:rPr>
                <w:rFonts w:ascii="Source Sans Pro Light" w:hAnsi="Source Sans Pro Light"/>
                <w:sz w:val="16"/>
              </w:rPr>
              <w:t>Ex. None at this time</w:t>
            </w:r>
          </w:p>
        </w:tc>
      </w:tr>
      <w:tr w:rsidR="00E82427" w:rsidTr="00BE279D">
        <w:trPr>
          <w:trHeight w:val="1790"/>
        </w:trPr>
        <w:tc>
          <w:tcPr>
            <w:tcW w:w="4316" w:type="dxa"/>
          </w:tcPr>
          <w:p w:rsidR="00E82427" w:rsidRDefault="00E82427" w:rsidP="00BE279D">
            <w:pPr>
              <w:rPr>
                <w:rFonts w:ascii="Source Sans Pro Light" w:hAnsi="Source Sans Pro Light"/>
                <w:sz w:val="20"/>
              </w:rPr>
            </w:pPr>
            <w:r>
              <w:rPr>
                <w:rFonts w:ascii="Source Sans Pro Light" w:hAnsi="Source Sans Pro Light"/>
                <w:sz w:val="20"/>
              </w:rPr>
              <w:t>High Level (300-400)</w:t>
            </w:r>
          </w:p>
        </w:tc>
        <w:tc>
          <w:tcPr>
            <w:tcW w:w="4317" w:type="dxa"/>
          </w:tcPr>
          <w:p w:rsidR="00E82427" w:rsidRPr="0058357E" w:rsidRDefault="00E82427" w:rsidP="00BE279D">
            <w:pPr>
              <w:rPr>
                <w:rFonts w:ascii="Source Sans Pro Light" w:hAnsi="Source Sans Pro Light"/>
                <w:sz w:val="16"/>
              </w:rPr>
            </w:pPr>
            <w:r w:rsidRPr="0058357E">
              <w:rPr>
                <w:rFonts w:ascii="Source Sans Pro Light" w:hAnsi="Source Sans Pro Light"/>
                <w:sz w:val="16"/>
              </w:rPr>
              <w:t>Ex: 36 Senior Seminar papers</w:t>
            </w:r>
          </w:p>
          <w:p w:rsidR="00E82427" w:rsidRDefault="00E82427" w:rsidP="00BE279D">
            <w:pPr>
              <w:rPr>
                <w:rFonts w:ascii="Source Sans Pro Light" w:hAnsi="Source Sans Pro Light"/>
                <w:sz w:val="20"/>
              </w:rPr>
            </w:pPr>
          </w:p>
          <w:p w:rsidR="00E82427" w:rsidRDefault="00E82427" w:rsidP="00BE279D">
            <w:pPr>
              <w:rPr>
                <w:rFonts w:ascii="Source Sans Pro Light" w:hAnsi="Source Sans Pro Light"/>
                <w:sz w:val="20"/>
              </w:rPr>
            </w:pPr>
          </w:p>
        </w:tc>
        <w:tc>
          <w:tcPr>
            <w:tcW w:w="4317" w:type="dxa"/>
          </w:tcPr>
          <w:p w:rsidR="00E82427" w:rsidRDefault="00E82427" w:rsidP="00BE279D">
            <w:pPr>
              <w:rPr>
                <w:rFonts w:ascii="Source Sans Pro Light" w:hAnsi="Source Sans Pro Light"/>
                <w:sz w:val="20"/>
              </w:rPr>
            </w:pPr>
            <w:r w:rsidRPr="0058357E">
              <w:rPr>
                <w:rFonts w:ascii="Source Sans Pro Light" w:hAnsi="Source Sans Pro Light"/>
                <w:sz w:val="16"/>
              </w:rPr>
              <w:t>Ex. 36 Exit interviews with seniors</w:t>
            </w:r>
          </w:p>
        </w:tc>
      </w:tr>
    </w:tbl>
    <w:p w:rsidR="00E82427" w:rsidRDefault="00E82427" w:rsidP="00E82427">
      <w:pPr>
        <w:rPr>
          <w:rFonts w:ascii="Source Sans Pro Light" w:hAnsi="Source Sans Pro Light"/>
          <w:b/>
          <w:sz w:val="24"/>
        </w:rPr>
      </w:pPr>
    </w:p>
    <w:p w:rsidR="00E82427" w:rsidRDefault="00E82427" w:rsidP="00E82427">
      <w:pPr>
        <w:rPr>
          <w:rFonts w:ascii="Source Sans Pro Light" w:hAnsi="Source Sans Pro Light"/>
          <w:b/>
        </w:rPr>
      </w:pPr>
    </w:p>
    <w:p w:rsidR="00E82427" w:rsidRDefault="00E82427" w:rsidP="00E8242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61312" behindDoc="0" locked="0" layoutInCell="1" allowOverlap="1" wp14:anchorId="6F0092DD" wp14:editId="040F1995">
                <wp:simplePos x="0" y="0"/>
                <wp:positionH relativeFrom="column">
                  <wp:posOffset>-6350</wp:posOffset>
                </wp:positionH>
                <wp:positionV relativeFrom="paragraph">
                  <wp:posOffset>207010</wp:posOffset>
                </wp:positionV>
                <wp:extent cx="7677150" cy="444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7677150" cy="4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936E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pt,16.3pt" to="6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" strokecolor="#5b9bd5 [3204]" strokeweight=".5pt">
                <v:stroke joinstyle="miter"/>
              </v:line>
            </w:pict>
          </mc:Fallback>
        </mc:AlternateContent>
      </w:r>
      <w:r w:rsidRPr="00D637A6">
        <w:rPr>
          <w:rFonts w:ascii="Source Sans Pro Light" w:hAnsi="Source Sans Pro Light"/>
          <w:b/>
        </w:rPr>
        <w:t xml:space="preserve">Current Year </w:t>
      </w:r>
      <w:r>
        <w:rPr>
          <w:rFonts w:ascii="Source Sans Pro Light" w:hAnsi="Source Sans Pro Light"/>
          <w:b/>
        </w:rPr>
        <w:t xml:space="preserve">Program </w:t>
      </w:r>
      <w:r w:rsidRPr="00D637A6">
        <w:rPr>
          <w:rFonts w:ascii="Source Sans Pro Light" w:hAnsi="Source Sans Pro Light"/>
          <w:b/>
        </w:rPr>
        <w:t>Assessment</w:t>
      </w:r>
    </w:p>
    <w:p w:rsidR="00E82427" w:rsidRDefault="00E82427" w:rsidP="00E82427">
      <w:pPr>
        <w:rPr>
          <w:rFonts w:ascii="Source Sans Pro Light" w:hAnsi="Source Sans Pro Light"/>
          <w:b/>
        </w:rPr>
      </w:pPr>
    </w:p>
    <w:p w:rsidR="00E82427" w:rsidRDefault="00E82427" w:rsidP="00E82427">
      <w:pPr>
        <w:rPr>
          <w:rFonts w:ascii="Source Sans Pro Light" w:hAnsi="Source Sans Pro Light"/>
          <w:b/>
        </w:rPr>
      </w:pPr>
      <w:r>
        <w:rPr>
          <w:rFonts w:ascii="Source Sans Pro Light" w:hAnsi="Source Sans Pro Light"/>
          <w:b/>
        </w:rPr>
        <w:t>Program Learning Outcome 1:</w:t>
      </w:r>
    </w:p>
    <w:p w:rsidR="00E82427" w:rsidRDefault="00E82427" w:rsidP="00E8242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59264" behindDoc="0" locked="0" layoutInCell="1" allowOverlap="1" wp14:anchorId="52550ED1" wp14:editId="24264FC7">
                <wp:simplePos x="0" y="0"/>
                <wp:positionH relativeFrom="column">
                  <wp:posOffset>2362200</wp:posOffset>
                </wp:positionH>
                <wp:positionV relativeFrom="paragraph">
                  <wp:posOffset>15240</wp:posOffset>
                </wp:positionV>
                <wp:extent cx="241300" cy="171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41300" cy="1714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EB72" id="Rectangle 1" o:spid="_x0000_s1026" style="position:absolute;margin-left:186pt;margin-top:1.2pt;width:1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" fillcolor="#c3c3c3 [2166]" strokecolor="#a5a5a5 [3206]" strokeweight=".5pt">
                <v:fill color2="#b6b6b6 [2614]" rotate="t" colors="0 #d2d2d2;.5 #c8c8c8;1 silver" focus="100%" type="gradient">
                  <o:fill v:ext="view" type="gradientUnscaled"/>
                </v:fill>
              </v:rect>
            </w:pict>
          </mc:Fallback>
        </mc:AlternateContent>
      </w:r>
      <w:r>
        <w:rPr>
          <w:rFonts w:ascii="Source Sans Pro Light" w:hAnsi="Source Sans Pro Light"/>
          <w:b/>
          <w:noProof/>
        </w:rPr>
        <mc:AlternateContent>
          <mc:Choice Requires="wps">
            <w:drawing>
              <wp:anchor distT="0" distB="0" distL="114300" distR="114300" simplePos="0" relativeHeight="251660288" behindDoc="0" locked="0" layoutInCell="1" allowOverlap="1" wp14:anchorId="6CCF55B0" wp14:editId="69173D51">
                <wp:simplePos x="0" y="0"/>
                <wp:positionH relativeFrom="column">
                  <wp:posOffset>3035300</wp:posOffset>
                </wp:positionH>
                <wp:positionV relativeFrom="paragraph">
                  <wp:posOffset>15240</wp:posOffset>
                </wp:positionV>
                <wp:extent cx="241300" cy="1714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41300" cy="1714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DC83" id="Rectangle 2" o:spid="_x0000_s1026" style="position:absolute;margin-left:239pt;margin-top:1.2pt;width:19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" fillcolor="#c3c3c3 [2166]" strokecolor="#a5a5a5 [3206]" strokeweight=".5pt">
                <v:fill color2="#b6b6b6 [2614]" rotate="t" colors="0 #d2d2d2;.5 #c8c8c8;1 silver" focus="100%" type="gradient">
                  <o:fill v:ext="view" type="gradientUnscaled"/>
                </v:fill>
              </v:rect>
            </w:pict>
          </mc:Fallback>
        </mc:AlternateContent>
      </w:r>
      <w:r>
        <w:rPr>
          <w:rFonts w:ascii="Source Sans Pro Light" w:hAnsi="Source Sans Pro Light"/>
          <w:b/>
        </w:rPr>
        <w:t>Is this outcome being reexamined?                     Yes              No</w:t>
      </w:r>
    </w:p>
    <w:p w:rsidR="00E82427" w:rsidRDefault="00E82427" w:rsidP="00E82427">
      <w:pPr>
        <w:jc w:val="center"/>
        <w:rPr>
          <w:rFonts w:ascii="Source Sans Pro Light" w:hAnsi="Source Sans Pro Light"/>
          <w:b/>
          <w:u w:val="single"/>
        </w:rPr>
      </w:pPr>
      <w:r w:rsidRPr="00D637A6">
        <w:rPr>
          <w:rFonts w:ascii="Source Sans Pro Light" w:hAnsi="Source Sans Pro Light"/>
          <w:b/>
          <w:u w:val="single"/>
        </w:rPr>
        <w:t>Assessment Activity</w:t>
      </w:r>
    </w:p>
    <w:p w:rsidR="00E82427" w:rsidRDefault="00E82427" w:rsidP="00E82427">
      <w:pPr>
        <w:jc w:val="center"/>
        <w:rPr>
          <w:rFonts w:ascii="Source Sans Pro Light" w:hAnsi="Source Sans Pro Light"/>
          <w:b/>
          <w:u w:val="single"/>
        </w:rPr>
      </w:pPr>
    </w:p>
    <w:tbl>
      <w:tblPr>
        <w:tblStyle w:val="TableGrid"/>
        <w:tblW w:w="0" w:type="auto"/>
        <w:tblLook w:val="04A0" w:firstRow="1" w:lastRow="0" w:firstColumn="1" w:lastColumn="0" w:noHBand="0" w:noVBand="1"/>
      </w:tblPr>
      <w:tblGrid>
        <w:gridCol w:w="6475"/>
        <w:gridCol w:w="6475"/>
      </w:tblGrid>
      <w:tr w:rsidR="00E82427" w:rsidTr="00BE279D">
        <w:tc>
          <w:tcPr>
            <w:tcW w:w="6475" w:type="dxa"/>
            <w:vAlign w:val="center"/>
          </w:tcPr>
          <w:p w:rsidR="00E82427" w:rsidRPr="00D637A6" w:rsidRDefault="00E82427" w:rsidP="00BE279D">
            <w:pPr>
              <w:jc w:val="center"/>
              <w:rPr>
                <w:rFonts w:ascii="Source Sans Pro Light" w:hAnsi="Source Sans Pro Light"/>
                <w:b/>
                <w:sz w:val="20"/>
              </w:rPr>
            </w:pPr>
            <w:r w:rsidRPr="00D637A6">
              <w:rPr>
                <w:rFonts w:ascii="Source Sans Pro Light" w:hAnsi="Source Sans Pro Light"/>
                <w:b/>
                <w:sz w:val="20"/>
              </w:rPr>
              <w:t>Outcome Measure</w:t>
            </w:r>
          </w:p>
          <w:p w:rsidR="00E82427" w:rsidRPr="00D637A6" w:rsidRDefault="00E82427" w:rsidP="00BE279D">
            <w:pPr>
              <w:rPr>
                <w:rFonts w:ascii="Source Sans Pro Light" w:hAnsi="Source Sans Pro Light"/>
                <w:i/>
                <w:sz w:val="18"/>
              </w:rPr>
            </w:pPr>
            <w:r w:rsidRPr="00D637A6">
              <w:rPr>
                <w:rFonts w:ascii="Source Sans Pro Light" w:hAnsi="Source Sans Pro Light"/>
                <w:i/>
                <w:sz w:val="18"/>
              </w:rPr>
              <w:t xml:space="preserve">Explain how student learning will be measured </w:t>
            </w:r>
            <w:r>
              <w:rPr>
                <w:rFonts w:ascii="Source Sans Pro Light" w:hAnsi="Source Sans Pro Light"/>
                <w:i/>
                <w:sz w:val="18"/>
              </w:rPr>
              <w:t xml:space="preserve">and indicate </w:t>
            </w:r>
            <w:r w:rsidRPr="00D637A6">
              <w:rPr>
                <w:rFonts w:ascii="Source Sans Pro Light" w:hAnsi="Source Sans Pro Light"/>
                <w:i/>
                <w:sz w:val="18"/>
              </w:rPr>
              <w:t>whether it is direct or indirect.</w:t>
            </w:r>
          </w:p>
          <w:p w:rsidR="00E82427" w:rsidRPr="00D637A6" w:rsidRDefault="00E82427" w:rsidP="00BE279D">
            <w:pPr>
              <w:jc w:val="center"/>
              <w:rPr>
                <w:rFonts w:ascii="Source Sans Pro Light" w:hAnsi="Source Sans Pro Light"/>
                <w:sz w:val="18"/>
              </w:rPr>
            </w:pPr>
          </w:p>
        </w:tc>
        <w:tc>
          <w:tcPr>
            <w:tcW w:w="6475" w:type="dxa"/>
          </w:tcPr>
          <w:p w:rsidR="00E82427" w:rsidRPr="00D637A6" w:rsidRDefault="00E82427" w:rsidP="00BE279D">
            <w:pPr>
              <w:jc w:val="center"/>
              <w:rPr>
                <w:rFonts w:ascii="Source Sans Pro Light" w:hAnsi="Source Sans Pro Light"/>
                <w:b/>
                <w:sz w:val="20"/>
              </w:rPr>
            </w:pPr>
            <w:r w:rsidRPr="00D637A6">
              <w:rPr>
                <w:rFonts w:ascii="Source Sans Pro Light" w:hAnsi="Source Sans Pro Light"/>
                <w:b/>
                <w:sz w:val="20"/>
              </w:rPr>
              <w:t>Performance Standard</w:t>
            </w:r>
          </w:p>
          <w:p w:rsidR="00E82427" w:rsidRPr="00D637A6" w:rsidRDefault="00E82427" w:rsidP="00BE279D">
            <w:pPr>
              <w:rPr>
                <w:rFonts w:ascii="Source Sans Pro Light" w:hAnsi="Source Sans Pro Light"/>
                <w:i/>
              </w:rPr>
            </w:pPr>
            <w:r w:rsidRPr="00D637A6">
              <w:rPr>
                <w:rFonts w:ascii="Source Sans Pro Light" w:hAnsi="Source Sans Pro Light"/>
                <w:i/>
                <w:sz w:val="18"/>
              </w:rPr>
              <w:t>Define and explain what constitutes an acceptable level of student performance (target).</w:t>
            </w:r>
            <w:r w:rsidRPr="00D637A6">
              <w:rPr>
                <w:rFonts w:ascii="Source Sans Pro Light" w:hAnsi="Source Sans Pro Light"/>
                <w:i/>
              </w:rPr>
              <w:t xml:space="preserve"> </w:t>
            </w:r>
          </w:p>
        </w:tc>
      </w:tr>
      <w:tr w:rsidR="00D2493C" w:rsidTr="00BE279D">
        <w:trPr>
          <w:trHeight w:val="3572"/>
        </w:trPr>
        <w:tc>
          <w:tcPr>
            <w:tcW w:w="6475" w:type="dxa"/>
          </w:tcPr>
          <w:p w:rsidR="00D2493C" w:rsidRPr="00C84576" w:rsidRDefault="00D2493C" w:rsidP="00D2493C">
            <w:pPr>
              <w:rPr>
                <w:rFonts w:ascii="Source Sans Pro Light" w:hAnsi="Source Sans Pro Light"/>
                <w:i/>
                <w:color w:val="7030A0"/>
              </w:rPr>
            </w:pPr>
            <w:r w:rsidRPr="00C84576">
              <w:rPr>
                <w:rFonts w:ascii="Source Sans Pro Light" w:hAnsi="Source Sans Pro Light"/>
                <w:i/>
                <w:color w:val="7030A0"/>
              </w:rPr>
              <w:lastRenderedPageBreak/>
              <w:t>Direct:  Student papers wil</w:t>
            </w:r>
            <w:r>
              <w:rPr>
                <w:rFonts w:ascii="Source Sans Pro Light" w:hAnsi="Source Sans Pro Light"/>
                <w:i/>
                <w:color w:val="7030A0"/>
              </w:rPr>
              <w:t>l be assessed with the Critical Thinking</w:t>
            </w:r>
            <w:r w:rsidRPr="00C84576">
              <w:rPr>
                <w:rFonts w:ascii="Source Sans Pro Light" w:hAnsi="Source Sans Pro Light"/>
                <w:i/>
                <w:color w:val="7030A0"/>
              </w:rPr>
              <w:t xml:space="preserve"> </w:t>
            </w:r>
            <w:r>
              <w:rPr>
                <w:rFonts w:ascii="Source Sans Pro Light" w:hAnsi="Source Sans Pro Light"/>
                <w:i/>
                <w:color w:val="7030A0"/>
              </w:rPr>
              <w:t xml:space="preserve">VALUE </w:t>
            </w:r>
            <w:r w:rsidRPr="00C84576">
              <w:rPr>
                <w:rFonts w:ascii="Source Sans Pro Light" w:hAnsi="Source Sans Pro Light"/>
                <w:i/>
                <w:color w:val="7030A0"/>
              </w:rPr>
              <w:t>rubric.  Each course will score all papers as enrollments in these courses are less than 20.</w:t>
            </w:r>
          </w:p>
          <w:p w:rsidR="00D2493C" w:rsidRPr="00C84576" w:rsidRDefault="00D2493C" w:rsidP="00D2493C">
            <w:pPr>
              <w:rPr>
                <w:rFonts w:ascii="Source Sans Pro Light" w:hAnsi="Source Sans Pro Light"/>
                <w:i/>
              </w:rPr>
            </w:pPr>
          </w:p>
        </w:tc>
        <w:tc>
          <w:tcPr>
            <w:tcW w:w="6475" w:type="dxa"/>
          </w:tcPr>
          <w:p w:rsidR="00D2493C" w:rsidRPr="00C84576" w:rsidRDefault="00D2493C" w:rsidP="00D2493C">
            <w:pPr>
              <w:rPr>
                <w:rFonts w:ascii="Source Sans Pro Light" w:hAnsi="Source Sans Pro Light"/>
                <w:i/>
                <w:color w:val="7030A0"/>
              </w:rPr>
            </w:pPr>
            <w:r w:rsidRPr="00C84576">
              <w:rPr>
                <w:rFonts w:ascii="Source Sans Pro Light" w:hAnsi="Source Sans Pro Light"/>
                <w:i/>
                <w:color w:val="7030A0"/>
              </w:rPr>
              <w:t xml:space="preserve">At least 80% of the papers assessed will have an </w:t>
            </w:r>
            <w:r>
              <w:rPr>
                <w:rFonts w:ascii="Source Sans Pro Light" w:hAnsi="Source Sans Pro Light"/>
                <w:i/>
                <w:color w:val="7030A0"/>
              </w:rPr>
              <w:t>average score of “3</w:t>
            </w:r>
            <w:r w:rsidRPr="00C84576">
              <w:rPr>
                <w:rFonts w:ascii="Source Sans Pro Light" w:hAnsi="Source Sans Pro Light"/>
                <w:i/>
                <w:color w:val="7030A0"/>
              </w:rPr>
              <w:t>” based on the approved rubric.</w:t>
            </w:r>
          </w:p>
          <w:p w:rsidR="00D2493C" w:rsidRPr="00C84576" w:rsidRDefault="00D2493C" w:rsidP="00D2493C">
            <w:pPr>
              <w:rPr>
                <w:rFonts w:ascii="Source Sans Pro Light" w:hAnsi="Source Sans Pro Light"/>
                <w:i/>
              </w:rPr>
            </w:pPr>
          </w:p>
        </w:tc>
      </w:tr>
    </w:tbl>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63360" behindDoc="0" locked="0" layoutInCell="1" allowOverlap="1" wp14:anchorId="3B983A59" wp14:editId="5A032DB7">
                <wp:simplePos x="0" y="0"/>
                <wp:positionH relativeFrom="column">
                  <wp:posOffset>3016250</wp:posOffset>
                </wp:positionH>
                <wp:positionV relativeFrom="paragraph">
                  <wp:posOffset>281940</wp:posOffset>
                </wp:positionV>
                <wp:extent cx="24130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41300" cy="1714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139D2" id="Rectangle 4" o:spid="_x0000_s1026" style="position:absolute;margin-left:237.5pt;margin-top:22.2pt;width:19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r>
        <w:rPr>
          <w:rFonts w:ascii="Source Sans Pro Light" w:hAnsi="Source Sans Pro Light"/>
          <w:b/>
        </w:rPr>
        <w:t>Program Learning Outcome 2:</w:t>
      </w:r>
    </w:p>
    <w:p w:rsidR="00E82427" w:rsidRDefault="00E82427" w:rsidP="00E8242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62336" behindDoc="0" locked="0" layoutInCell="1" allowOverlap="1" wp14:anchorId="46FDA6F6" wp14:editId="0BFB1146">
                <wp:simplePos x="0" y="0"/>
                <wp:positionH relativeFrom="column">
                  <wp:posOffset>2371725</wp:posOffset>
                </wp:positionH>
                <wp:positionV relativeFrom="paragraph">
                  <wp:posOffset>5715</wp:posOffset>
                </wp:positionV>
                <wp:extent cx="241300" cy="1714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41300" cy="1714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F9C4B" id="Rectangle 5" o:spid="_x0000_s1026" style="position:absolute;margin-left:186.75pt;margin-top:.45pt;width:19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" fillcolor="#c3c3c3 [2166]" strokecolor="#a5a5a5 [3206]" strokeweight=".5pt">
                <v:fill color2="#b6b6b6 [2614]" rotate="t" colors="0 #d2d2d2;.5 #c8c8c8;1 silver" focus="100%" type="gradient">
                  <o:fill v:ext="view" type="gradientUnscaled"/>
                </v:fill>
              </v:rect>
            </w:pict>
          </mc:Fallback>
        </mc:AlternateContent>
      </w:r>
      <w:r>
        <w:rPr>
          <w:rFonts w:ascii="Source Sans Pro Light" w:hAnsi="Source Sans Pro Light"/>
          <w:b/>
        </w:rPr>
        <w:t>Is this outcome being reexamined?                     Yes              No</w:t>
      </w:r>
    </w:p>
    <w:p w:rsidR="00E82427" w:rsidRDefault="00E82427" w:rsidP="00E82427">
      <w:pPr>
        <w:jc w:val="center"/>
        <w:rPr>
          <w:rFonts w:ascii="Source Sans Pro Light" w:hAnsi="Source Sans Pro Light"/>
          <w:b/>
          <w:u w:val="single"/>
        </w:rPr>
      </w:pPr>
      <w:r w:rsidRPr="00D637A6">
        <w:rPr>
          <w:rFonts w:ascii="Source Sans Pro Light" w:hAnsi="Source Sans Pro Light"/>
          <w:b/>
          <w:u w:val="single"/>
        </w:rPr>
        <w:t>Assessment Activity</w:t>
      </w:r>
    </w:p>
    <w:p w:rsidR="00E82427" w:rsidRDefault="00E82427" w:rsidP="00E82427">
      <w:pPr>
        <w:jc w:val="center"/>
        <w:rPr>
          <w:rFonts w:ascii="Source Sans Pro Light" w:hAnsi="Source Sans Pro Light"/>
          <w:b/>
          <w:u w:val="single"/>
        </w:rPr>
      </w:pPr>
    </w:p>
    <w:tbl>
      <w:tblPr>
        <w:tblStyle w:val="TableGrid"/>
        <w:tblW w:w="0" w:type="auto"/>
        <w:tblLook w:val="04A0" w:firstRow="1" w:lastRow="0" w:firstColumn="1" w:lastColumn="0" w:noHBand="0" w:noVBand="1"/>
      </w:tblPr>
      <w:tblGrid>
        <w:gridCol w:w="6475"/>
        <w:gridCol w:w="6475"/>
      </w:tblGrid>
      <w:tr w:rsidR="00E82427" w:rsidTr="00BE279D">
        <w:tc>
          <w:tcPr>
            <w:tcW w:w="6475" w:type="dxa"/>
            <w:vAlign w:val="center"/>
          </w:tcPr>
          <w:p w:rsidR="00E82427" w:rsidRPr="00D637A6" w:rsidRDefault="00E82427" w:rsidP="00BE279D">
            <w:pPr>
              <w:jc w:val="center"/>
              <w:rPr>
                <w:rFonts w:ascii="Source Sans Pro Light" w:hAnsi="Source Sans Pro Light"/>
                <w:b/>
                <w:sz w:val="20"/>
              </w:rPr>
            </w:pPr>
            <w:r w:rsidRPr="00D637A6">
              <w:rPr>
                <w:rFonts w:ascii="Source Sans Pro Light" w:hAnsi="Source Sans Pro Light"/>
                <w:b/>
                <w:sz w:val="20"/>
              </w:rPr>
              <w:t>Outcome Measure</w:t>
            </w:r>
          </w:p>
          <w:p w:rsidR="00E82427" w:rsidRPr="00D637A6" w:rsidRDefault="00E82427" w:rsidP="00BE279D">
            <w:pPr>
              <w:rPr>
                <w:rFonts w:ascii="Source Sans Pro Light" w:hAnsi="Source Sans Pro Light"/>
                <w:i/>
                <w:sz w:val="18"/>
              </w:rPr>
            </w:pPr>
            <w:r w:rsidRPr="00D637A6">
              <w:rPr>
                <w:rFonts w:ascii="Source Sans Pro Light" w:hAnsi="Source Sans Pro Light"/>
                <w:i/>
                <w:sz w:val="18"/>
              </w:rPr>
              <w:t xml:space="preserve">Explain how student learning will be measured </w:t>
            </w:r>
            <w:r>
              <w:rPr>
                <w:rFonts w:ascii="Source Sans Pro Light" w:hAnsi="Source Sans Pro Light"/>
                <w:i/>
                <w:sz w:val="18"/>
              </w:rPr>
              <w:t xml:space="preserve">and indicate </w:t>
            </w:r>
            <w:r w:rsidRPr="00D637A6">
              <w:rPr>
                <w:rFonts w:ascii="Source Sans Pro Light" w:hAnsi="Source Sans Pro Light"/>
                <w:i/>
                <w:sz w:val="18"/>
              </w:rPr>
              <w:t>whether it is direct or indirect.</w:t>
            </w:r>
          </w:p>
          <w:p w:rsidR="00E82427" w:rsidRPr="00D637A6" w:rsidRDefault="00E82427" w:rsidP="00BE279D">
            <w:pPr>
              <w:jc w:val="center"/>
              <w:rPr>
                <w:rFonts w:ascii="Source Sans Pro Light" w:hAnsi="Source Sans Pro Light"/>
                <w:sz w:val="18"/>
              </w:rPr>
            </w:pPr>
          </w:p>
        </w:tc>
        <w:tc>
          <w:tcPr>
            <w:tcW w:w="6475" w:type="dxa"/>
          </w:tcPr>
          <w:p w:rsidR="00E82427" w:rsidRPr="00D637A6" w:rsidRDefault="00E82427" w:rsidP="00BE279D">
            <w:pPr>
              <w:jc w:val="center"/>
              <w:rPr>
                <w:rFonts w:ascii="Source Sans Pro Light" w:hAnsi="Source Sans Pro Light"/>
                <w:b/>
                <w:sz w:val="20"/>
              </w:rPr>
            </w:pPr>
            <w:r w:rsidRPr="00D637A6">
              <w:rPr>
                <w:rFonts w:ascii="Source Sans Pro Light" w:hAnsi="Source Sans Pro Light"/>
                <w:b/>
                <w:sz w:val="20"/>
              </w:rPr>
              <w:t>Performance Standard</w:t>
            </w:r>
          </w:p>
          <w:p w:rsidR="00E82427" w:rsidRPr="00D637A6" w:rsidRDefault="00E82427" w:rsidP="00BE279D">
            <w:pPr>
              <w:rPr>
                <w:rFonts w:ascii="Source Sans Pro Light" w:hAnsi="Source Sans Pro Light"/>
                <w:i/>
              </w:rPr>
            </w:pPr>
            <w:r w:rsidRPr="00D637A6">
              <w:rPr>
                <w:rFonts w:ascii="Source Sans Pro Light" w:hAnsi="Source Sans Pro Light"/>
                <w:i/>
                <w:sz w:val="18"/>
              </w:rPr>
              <w:t>Define and explain what constitutes an acceptable level of student performance (target).</w:t>
            </w:r>
            <w:r w:rsidRPr="00D637A6">
              <w:rPr>
                <w:rFonts w:ascii="Source Sans Pro Light" w:hAnsi="Source Sans Pro Light"/>
                <w:i/>
              </w:rPr>
              <w:t xml:space="preserve"> </w:t>
            </w:r>
          </w:p>
        </w:tc>
      </w:tr>
      <w:tr w:rsidR="00E82427" w:rsidTr="00BE279D">
        <w:trPr>
          <w:trHeight w:val="3752"/>
        </w:trPr>
        <w:tc>
          <w:tcPr>
            <w:tcW w:w="6475" w:type="dxa"/>
          </w:tcPr>
          <w:p w:rsidR="00E82427" w:rsidRDefault="00E82427" w:rsidP="00BE279D">
            <w:pPr>
              <w:rPr>
                <w:rFonts w:ascii="Source Sans Pro Light" w:hAnsi="Source Sans Pro Light"/>
              </w:rPr>
            </w:pPr>
          </w:p>
          <w:p w:rsidR="00E82427" w:rsidRDefault="00E82427" w:rsidP="00BE279D">
            <w:pPr>
              <w:rPr>
                <w:rFonts w:ascii="Source Sans Pro Light" w:hAnsi="Source Sans Pro Light"/>
              </w:rPr>
            </w:pPr>
          </w:p>
        </w:tc>
        <w:tc>
          <w:tcPr>
            <w:tcW w:w="6475" w:type="dxa"/>
          </w:tcPr>
          <w:p w:rsidR="00E82427" w:rsidRDefault="00E82427" w:rsidP="00BE279D">
            <w:pPr>
              <w:rPr>
                <w:rFonts w:ascii="Source Sans Pro Light" w:hAnsi="Source Sans Pro Light"/>
              </w:rPr>
            </w:pPr>
          </w:p>
          <w:p w:rsidR="00E82427" w:rsidRDefault="00E82427" w:rsidP="00BE279D">
            <w:pPr>
              <w:rPr>
                <w:rFonts w:ascii="Source Sans Pro Light" w:hAnsi="Source Sans Pro Light"/>
              </w:rPr>
            </w:pPr>
          </w:p>
        </w:tc>
      </w:tr>
    </w:tbl>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rPr>
      </w:pPr>
    </w:p>
    <w:p w:rsidR="00E82427" w:rsidRDefault="00E82427" w:rsidP="00E82427">
      <w:pPr>
        <w:rPr>
          <w:rFonts w:ascii="Source Sans Pro Light" w:hAnsi="Source Sans Pro Light"/>
          <w:b/>
        </w:rPr>
      </w:pPr>
      <w:r>
        <w:rPr>
          <w:rFonts w:ascii="Source Sans Pro Light" w:hAnsi="Source Sans Pro Light"/>
          <w:b/>
        </w:rPr>
        <w:t>Program Learning Outcome 3:</w:t>
      </w:r>
    </w:p>
    <w:p w:rsidR="00E82427" w:rsidRDefault="00E82427" w:rsidP="00E82427">
      <w:pPr>
        <w:rPr>
          <w:rFonts w:ascii="Source Sans Pro Light" w:hAnsi="Source Sans Pro Light"/>
          <w:b/>
        </w:rPr>
      </w:pPr>
      <w:r>
        <w:rPr>
          <w:rFonts w:ascii="Source Sans Pro Light" w:hAnsi="Source Sans Pro Light"/>
          <w:b/>
          <w:noProof/>
        </w:rPr>
        <mc:AlternateContent>
          <mc:Choice Requires="wps">
            <w:drawing>
              <wp:anchor distT="0" distB="0" distL="114300" distR="114300" simplePos="0" relativeHeight="251664384" behindDoc="0" locked="0" layoutInCell="1" allowOverlap="1" wp14:anchorId="39D25F1B" wp14:editId="56975CE2">
                <wp:simplePos x="0" y="0"/>
                <wp:positionH relativeFrom="column">
                  <wp:posOffset>2409825</wp:posOffset>
                </wp:positionH>
                <wp:positionV relativeFrom="paragraph">
                  <wp:posOffset>6350</wp:posOffset>
                </wp:positionV>
                <wp:extent cx="241300" cy="1714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41300" cy="1714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144A3" id="Rectangle 7" o:spid="_x0000_s1026" style="position:absolute;margin-left:189.75pt;margin-top:.5pt;width:19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" fillcolor="#c3c3c3 [2166]" strokecolor="#a5a5a5 [3206]" strokeweight=".5pt">
                <v:fill color2="#b6b6b6 [2614]" rotate="t" colors="0 #d2d2d2;.5 #c8c8c8;1 silver" focus="100%" type="gradient">
                  <o:fill v:ext="view" type="gradientUnscaled"/>
                </v:fill>
              </v:rect>
            </w:pict>
          </mc:Fallback>
        </mc:AlternateContent>
      </w:r>
      <w:r>
        <w:rPr>
          <w:rFonts w:ascii="Source Sans Pro Light" w:hAnsi="Source Sans Pro Light"/>
          <w:b/>
          <w:noProof/>
        </w:rPr>
        <mc:AlternateContent>
          <mc:Choice Requires="wps">
            <w:drawing>
              <wp:anchor distT="0" distB="0" distL="114300" distR="114300" simplePos="0" relativeHeight="251665408" behindDoc="0" locked="0" layoutInCell="1" allowOverlap="1" wp14:anchorId="07D32E49" wp14:editId="4BA35460">
                <wp:simplePos x="0" y="0"/>
                <wp:positionH relativeFrom="column">
                  <wp:posOffset>3016250</wp:posOffset>
                </wp:positionH>
                <wp:positionV relativeFrom="paragraph">
                  <wp:posOffset>6350</wp:posOffset>
                </wp:positionV>
                <wp:extent cx="241300" cy="171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241300" cy="1714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64175" id="Rectangle 6" o:spid="_x0000_s1026" style="position:absolute;margin-left:237.5pt;margin-top:.5pt;width:19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" fillcolor="#c3c3c3 [2166]" strokecolor="#a5a5a5 [3206]" strokeweight=".5pt">
                <v:fill color2="#b6b6b6 [2614]" rotate="t" colors="0 #d2d2d2;.5 #c8c8c8;1 silver" focus="100%" type="gradient">
                  <o:fill v:ext="view" type="gradientUnscaled"/>
                </v:fill>
              </v:rect>
            </w:pict>
          </mc:Fallback>
        </mc:AlternateContent>
      </w:r>
      <w:r>
        <w:rPr>
          <w:rFonts w:ascii="Source Sans Pro Light" w:hAnsi="Source Sans Pro Light"/>
          <w:b/>
        </w:rPr>
        <w:t>Is this outcome being reexamined?                     Yes              No</w:t>
      </w:r>
    </w:p>
    <w:p w:rsidR="00E82427" w:rsidRDefault="00E82427" w:rsidP="00E82427">
      <w:pPr>
        <w:jc w:val="center"/>
        <w:rPr>
          <w:rFonts w:ascii="Source Sans Pro Light" w:hAnsi="Source Sans Pro Light"/>
          <w:b/>
          <w:u w:val="single"/>
        </w:rPr>
      </w:pPr>
      <w:r w:rsidRPr="00D637A6">
        <w:rPr>
          <w:rFonts w:ascii="Source Sans Pro Light" w:hAnsi="Source Sans Pro Light"/>
          <w:b/>
          <w:u w:val="single"/>
        </w:rPr>
        <w:t>Assessment Activity</w:t>
      </w:r>
    </w:p>
    <w:p w:rsidR="00E82427" w:rsidRDefault="00E82427" w:rsidP="00E82427">
      <w:pPr>
        <w:jc w:val="center"/>
        <w:rPr>
          <w:rFonts w:ascii="Source Sans Pro Light" w:hAnsi="Source Sans Pro Light"/>
          <w:b/>
          <w:u w:val="single"/>
        </w:rPr>
      </w:pPr>
    </w:p>
    <w:tbl>
      <w:tblPr>
        <w:tblStyle w:val="TableGrid"/>
        <w:tblW w:w="0" w:type="auto"/>
        <w:tblLook w:val="04A0" w:firstRow="1" w:lastRow="0" w:firstColumn="1" w:lastColumn="0" w:noHBand="0" w:noVBand="1"/>
      </w:tblPr>
      <w:tblGrid>
        <w:gridCol w:w="6475"/>
        <w:gridCol w:w="6475"/>
      </w:tblGrid>
      <w:tr w:rsidR="00E82427" w:rsidTr="00BE279D">
        <w:tc>
          <w:tcPr>
            <w:tcW w:w="6475" w:type="dxa"/>
            <w:vAlign w:val="center"/>
          </w:tcPr>
          <w:p w:rsidR="00E82427" w:rsidRPr="00D637A6" w:rsidRDefault="00E82427" w:rsidP="00BE279D">
            <w:pPr>
              <w:jc w:val="center"/>
              <w:rPr>
                <w:rFonts w:ascii="Source Sans Pro Light" w:hAnsi="Source Sans Pro Light"/>
                <w:b/>
                <w:sz w:val="20"/>
              </w:rPr>
            </w:pPr>
            <w:r w:rsidRPr="00D637A6">
              <w:rPr>
                <w:rFonts w:ascii="Source Sans Pro Light" w:hAnsi="Source Sans Pro Light"/>
                <w:b/>
                <w:sz w:val="20"/>
              </w:rPr>
              <w:t>Outcome Measure</w:t>
            </w:r>
          </w:p>
          <w:p w:rsidR="00E82427" w:rsidRPr="00D637A6" w:rsidRDefault="00E82427" w:rsidP="00BE279D">
            <w:pPr>
              <w:rPr>
                <w:rFonts w:ascii="Source Sans Pro Light" w:hAnsi="Source Sans Pro Light"/>
                <w:i/>
                <w:sz w:val="18"/>
              </w:rPr>
            </w:pPr>
            <w:r w:rsidRPr="00D637A6">
              <w:rPr>
                <w:rFonts w:ascii="Source Sans Pro Light" w:hAnsi="Source Sans Pro Light"/>
                <w:i/>
                <w:sz w:val="18"/>
              </w:rPr>
              <w:t>Explain how student learning will be measured</w:t>
            </w:r>
            <w:r>
              <w:rPr>
                <w:rFonts w:ascii="Source Sans Pro Light" w:hAnsi="Source Sans Pro Light"/>
                <w:i/>
                <w:sz w:val="18"/>
              </w:rPr>
              <w:t xml:space="preserve"> and indicate </w:t>
            </w:r>
            <w:r w:rsidRPr="00D637A6">
              <w:rPr>
                <w:rFonts w:ascii="Source Sans Pro Light" w:hAnsi="Source Sans Pro Light"/>
                <w:i/>
                <w:sz w:val="18"/>
              </w:rPr>
              <w:t>whether it is direct or indirect.</w:t>
            </w:r>
          </w:p>
          <w:p w:rsidR="00E82427" w:rsidRPr="00D637A6" w:rsidRDefault="00E82427" w:rsidP="00BE279D">
            <w:pPr>
              <w:jc w:val="center"/>
              <w:rPr>
                <w:rFonts w:ascii="Source Sans Pro Light" w:hAnsi="Source Sans Pro Light"/>
                <w:sz w:val="18"/>
              </w:rPr>
            </w:pPr>
          </w:p>
        </w:tc>
        <w:tc>
          <w:tcPr>
            <w:tcW w:w="6475" w:type="dxa"/>
          </w:tcPr>
          <w:p w:rsidR="00E82427" w:rsidRPr="00D637A6" w:rsidRDefault="00E82427" w:rsidP="00BE279D">
            <w:pPr>
              <w:jc w:val="center"/>
              <w:rPr>
                <w:rFonts w:ascii="Source Sans Pro Light" w:hAnsi="Source Sans Pro Light"/>
                <w:b/>
                <w:sz w:val="20"/>
              </w:rPr>
            </w:pPr>
            <w:r w:rsidRPr="00D637A6">
              <w:rPr>
                <w:rFonts w:ascii="Source Sans Pro Light" w:hAnsi="Source Sans Pro Light"/>
                <w:b/>
                <w:sz w:val="20"/>
              </w:rPr>
              <w:t>Performance Standard</w:t>
            </w:r>
          </w:p>
          <w:p w:rsidR="00E82427" w:rsidRPr="00D637A6" w:rsidRDefault="00E82427" w:rsidP="00BE279D">
            <w:pPr>
              <w:rPr>
                <w:rFonts w:ascii="Source Sans Pro Light" w:hAnsi="Source Sans Pro Light"/>
                <w:i/>
              </w:rPr>
            </w:pPr>
            <w:r w:rsidRPr="00D637A6">
              <w:rPr>
                <w:rFonts w:ascii="Source Sans Pro Light" w:hAnsi="Source Sans Pro Light"/>
                <w:i/>
                <w:sz w:val="18"/>
              </w:rPr>
              <w:t>Define and explain what constitutes an acceptable level of student performance (target).</w:t>
            </w:r>
            <w:r w:rsidRPr="00D637A6">
              <w:rPr>
                <w:rFonts w:ascii="Source Sans Pro Light" w:hAnsi="Source Sans Pro Light"/>
                <w:i/>
              </w:rPr>
              <w:t xml:space="preserve"> </w:t>
            </w:r>
          </w:p>
        </w:tc>
      </w:tr>
      <w:tr w:rsidR="00E82427" w:rsidTr="00BE279D">
        <w:trPr>
          <w:trHeight w:val="4202"/>
        </w:trPr>
        <w:tc>
          <w:tcPr>
            <w:tcW w:w="6475" w:type="dxa"/>
          </w:tcPr>
          <w:p w:rsidR="00E82427" w:rsidRDefault="00E82427" w:rsidP="00BE279D">
            <w:pPr>
              <w:rPr>
                <w:rFonts w:ascii="Source Sans Pro Light" w:hAnsi="Source Sans Pro Light"/>
              </w:rPr>
            </w:pPr>
          </w:p>
          <w:p w:rsidR="00E82427" w:rsidRDefault="00E82427" w:rsidP="00BE279D">
            <w:pPr>
              <w:rPr>
                <w:rFonts w:ascii="Source Sans Pro Light" w:hAnsi="Source Sans Pro Light"/>
              </w:rPr>
            </w:pPr>
          </w:p>
        </w:tc>
        <w:tc>
          <w:tcPr>
            <w:tcW w:w="6475" w:type="dxa"/>
          </w:tcPr>
          <w:p w:rsidR="00E82427" w:rsidRDefault="00E82427" w:rsidP="00BE279D">
            <w:pPr>
              <w:rPr>
                <w:rFonts w:ascii="Source Sans Pro Light" w:hAnsi="Source Sans Pro Light"/>
              </w:rPr>
            </w:pPr>
          </w:p>
          <w:p w:rsidR="00E82427" w:rsidRDefault="00E82427" w:rsidP="00BE279D">
            <w:pPr>
              <w:rPr>
                <w:rFonts w:ascii="Source Sans Pro Light" w:hAnsi="Source Sans Pro Light"/>
              </w:rPr>
            </w:pPr>
          </w:p>
        </w:tc>
      </w:tr>
    </w:tbl>
    <w:p w:rsidR="00E82427" w:rsidRDefault="00E82427" w:rsidP="00E82427">
      <w:pPr>
        <w:rPr>
          <w:rFonts w:ascii="Source Sans Pro Light" w:hAnsi="Source Sans Pro Light"/>
        </w:rPr>
      </w:pPr>
    </w:p>
    <w:p w:rsidR="00AB6EDC" w:rsidRDefault="00AB6EDC" w:rsidP="00AB6EDC">
      <w:pPr>
        <w:rPr>
          <w:rFonts w:ascii="Source Sans Pro Light" w:hAnsi="Source Sans Pro Light"/>
          <w:b/>
          <w:sz w:val="20"/>
        </w:rPr>
      </w:pPr>
      <w:r>
        <w:rPr>
          <w:rFonts w:ascii="Source Sans Pro Light" w:hAnsi="Source Sans Pro Light"/>
          <w:b/>
          <w:sz w:val="20"/>
        </w:rPr>
        <w:t xml:space="preserve">Acknowledgement: Marymount University </w:t>
      </w:r>
      <w:r>
        <w:rPr>
          <w:rFonts w:ascii="Source Sans Pro Light" w:hAnsi="Source Sans Pro Light"/>
          <w:b/>
          <w:i/>
          <w:sz w:val="20"/>
        </w:rPr>
        <w:t>Student Learning Outcomes Assessment Handbook.</w:t>
      </w:r>
      <w:r>
        <w:rPr>
          <w:rFonts w:ascii="Source Sans Pro Light" w:hAnsi="Source Sans Pro Light"/>
          <w:b/>
          <w:sz w:val="20"/>
        </w:rPr>
        <w:t xml:space="preserve"> Compiled by the Office of Planning and Institutional Effectiveness (April, 2015).  National Institute for Learning Outcomes Assessment: Making Learning Outcomes Usable &amp; Transparent.  Guidelines for Academic Program Review: Winston-Salem State University. Rose-</w:t>
      </w:r>
      <w:proofErr w:type="spellStart"/>
      <w:r>
        <w:rPr>
          <w:rFonts w:ascii="Source Sans Pro Light" w:hAnsi="Source Sans Pro Light"/>
          <w:b/>
          <w:sz w:val="20"/>
        </w:rPr>
        <w:t>Hulman</w:t>
      </w:r>
      <w:proofErr w:type="spellEnd"/>
      <w:r>
        <w:rPr>
          <w:rFonts w:ascii="Source Sans Pro Light" w:hAnsi="Source Sans Pro Light"/>
          <w:b/>
          <w:sz w:val="20"/>
        </w:rPr>
        <w:t xml:space="preserve"> Institute of Technology.  AAC&amp;U VALUE outcomes:  </w:t>
      </w:r>
      <w:r w:rsidRPr="00AB6EDC">
        <w:rPr>
          <w:rFonts w:ascii="Calibri" w:hAnsi="Calibri" w:cs="Calibri"/>
          <w:b/>
          <w:sz w:val="20"/>
          <w:szCs w:val="20"/>
          <w:lang w:val="en"/>
        </w:rPr>
        <w:t xml:space="preserve">Reprinted with permission from </w:t>
      </w:r>
      <w:r w:rsidRPr="00AB6EDC">
        <w:rPr>
          <w:rStyle w:val="Emphasis"/>
          <w:rFonts w:ascii="Calibri" w:hAnsi="Calibri" w:cs="Calibri"/>
          <w:b/>
          <w:sz w:val="20"/>
          <w:szCs w:val="20"/>
          <w:lang w:val="en"/>
        </w:rPr>
        <w:t xml:space="preserve">"VALUE: Valid Assessment of Learning in Undergraduate Education." </w:t>
      </w:r>
      <w:r w:rsidRPr="00AB6EDC">
        <w:rPr>
          <w:rFonts w:ascii="Calibri" w:hAnsi="Calibri" w:cs="Calibri"/>
          <w:b/>
          <w:sz w:val="20"/>
          <w:szCs w:val="20"/>
          <w:lang w:val="en"/>
        </w:rPr>
        <w:t xml:space="preserve"> Copyright 2017 by the Association of American Colleges and Universities. </w:t>
      </w:r>
      <w:hyperlink r:id="rId5" w:history="1">
        <w:r w:rsidRPr="00AB6EDC">
          <w:rPr>
            <w:rStyle w:val="Hyperlink"/>
            <w:rFonts w:ascii="Calibri" w:hAnsi="Calibri" w:cs="Calibri"/>
            <w:b/>
            <w:sz w:val="20"/>
            <w:szCs w:val="20"/>
            <w:lang w:val="en"/>
          </w:rPr>
          <w:t>http://www.aacu.org/value/index.cfm</w:t>
        </w:r>
      </w:hyperlink>
      <w:r w:rsidRPr="00AB6EDC">
        <w:rPr>
          <w:rFonts w:ascii="Calibri" w:hAnsi="Calibri" w:cs="Calibri"/>
          <w:b/>
          <w:sz w:val="20"/>
          <w:szCs w:val="20"/>
          <w:lang w:val="en"/>
        </w:rPr>
        <w:t>.</w:t>
      </w:r>
      <w:r w:rsidRPr="00AB6EDC">
        <w:rPr>
          <w:rFonts w:ascii="Source Sans Pro Light" w:hAnsi="Source Sans Pro Light"/>
          <w:b/>
          <w:sz w:val="20"/>
          <w:szCs w:val="20"/>
        </w:rPr>
        <w:t xml:space="preserve"> </w:t>
      </w:r>
    </w:p>
    <w:p w:rsidR="006717BB" w:rsidRDefault="006717BB"/>
    <w:sectPr w:rsidR="006717BB" w:rsidSect="00E824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Light">
    <w:altName w:val="Corbel"/>
    <w:panose1 w:val="020B0403030403020204"/>
    <w:charset w:val="00"/>
    <w:family w:val="swiss"/>
    <w:pitch w:val="variable"/>
    <w:sig w:usb0="20000007" w:usb1="00000001" w:usb2="00000000" w:usb3="00000000" w:csb0="00000193"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06BE"/>
    <w:multiLevelType w:val="hybridMultilevel"/>
    <w:tmpl w:val="C81C541E"/>
    <w:lvl w:ilvl="0" w:tplc="57A824FE">
      <w:start w:val="1"/>
      <w:numFmt w:val="bullet"/>
      <w:lvlText w:val=""/>
      <w:lvlJc w:val="left"/>
      <w:pPr>
        <w:ind w:left="720" w:hanging="360"/>
      </w:pPr>
      <w:rPr>
        <w:rFonts w:ascii="Symbol" w:hAnsi="Symbol" w:hint="default"/>
      </w:rPr>
    </w:lvl>
    <w:lvl w:ilvl="1" w:tplc="57A824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27"/>
    <w:rsid w:val="00005025"/>
    <w:rsid w:val="000530E8"/>
    <w:rsid w:val="006406DF"/>
    <w:rsid w:val="006717BB"/>
    <w:rsid w:val="00677E17"/>
    <w:rsid w:val="006D53DE"/>
    <w:rsid w:val="007333E4"/>
    <w:rsid w:val="0084548F"/>
    <w:rsid w:val="00AB6EDC"/>
    <w:rsid w:val="00D2493C"/>
    <w:rsid w:val="00E82427"/>
    <w:rsid w:val="00F6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60C3B-7FFC-4C18-8743-5318EEFC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427"/>
    <w:pPr>
      <w:ind w:left="720"/>
      <w:contextualSpacing/>
    </w:pPr>
  </w:style>
  <w:style w:type="paragraph" w:styleId="NoSpacing">
    <w:name w:val="No Spacing"/>
    <w:uiPriority w:val="1"/>
    <w:qFormat/>
    <w:rsid w:val="00E82427"/>
    <w:pPr>
      <w:spacing w:after="0" w:line="240" w:lineRule="auto"/>
    </w:pPr>
  </w:style>
  <w:style w:type="character" w:styleId="Hyperlink">
    <w:name w:val="Hyperlink"/>
    <w:basedOn w:val="DefaultParagraphFont"/>
    <w:uiPriority w:val="99"/>
    <w:semiHidden/>
    <w:unhideWhenUsed/>
    <w:rsid w:val="00AB6EDC"/>
    <w:rPr>
      <w:color w:val="0000FF"/>
      <w:u w:val="single"/>
    </w:rPr>
  </w:style>
  <w:style w:type="character" w:styleId="Emphasis">
    <w:name w:val="Emphasis"/>
    <w:basedOn w:val="DefaultParagraphFont"/>
    <w:uiPriority w:val="20"/>
    <w:qFormat/>
    <w:rsid w:val="00AB6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u.org/value/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Rhinehart, Jennifer</dc:creator>
  <cp:keywords/>
  <dc:description/>
  <cp:lastModifiedBy>Brown, Jim</cp:lastModifiedBy>
  <cp:revision>2</cp:revision>
  <dcterms:created xsi:type="dcterms:W3CDTF">2018-01-29T16:26:00Z</dcterms:created>
  <dcterms:modified xsi:type="dcterms:W3CDTF">2018-01-29T16:26:00Z</dcterms:modified>
</cp:coreProperties>
</file>