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84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350"/>
        <w:gridCol w:w="2355"/>
        <w:gridCol w:w="2235"/>
        <w:gridCol w:w="2340"/>
        <w:gridCol w:w="2160"/>
        <w:gridCol w:w="2407"/>
      </w:tblGrid>
      <w:tr w:rsidR="0054642A" w:rsidRPr="00CA481E" w14:paraId="10F3C4CF" w14:textId="77777777" w:rsidTr="00213F64">
        <w:trPr>
          <w:trHeight w:val="800"/>
        </w:trPr>
        <w:tc>
          <w:tcPr>
            <w:tcW w:w="1350" w:type="dxa"/>
            <w:tcBorders>
              <w:bottom w:val="single" w:sz="4" w:space="0" w:color="auto"/>
            </w:tcBorders>
          </w:tcPr>
          <w:p w14:paraId="78936836" w14:textId="77777777" w:rsidR="0054642A" w:rsidRPr="00CA481E" w:rsidRDefault="0054642A" w:rsidP="007420A1">
            <w:pPr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14:paraId="4A11DEEC" w14:textId="77777777" w:rsidR="0054642A" w:rsidRPr="00CA481E" w:rsidRDefault="0054642A" w:rsidP="00CA481E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Belk</w:t>
            </w:r>
          </w:p>
        </w:tc>
        <w:tc>
          <w:tcPr>
            <w:tcW w:w="2235" w:type="dxa"/>
          </w:tcPr>
          <w:p w14:paraId="2AA1CE97" w14:textId="77777777" w:rsidR="0054642A" w:rsidRPr="00CA481E" w:rsidRDefault="0054642A" w:rsidP="00F525B7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CA481E">
              <w:rPr>
                <w:b/>
                <w:sz w:val="28"/>
                <w:szCs w:val="28"/>
              </w:rPr>
              <w:t xml:space="preserve">Chapel </w:t>
            </w:r>
          </w:p>
        </w:tc>
        <w:tc>
          <w:tcPr>
            <w:tcW w:w="2340" w:type="dxa"/>
          </w:tcPr>
          <w:p w14:paraId="1C7F3BF1" w14:textId="13740B09" w:rsidR="0054642A" w:rsidRPr="00CA481E" w:rsidRDefault="0054642A" w:rsidP="00CA481E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Owen Theater</w:t>
            </w:r>
          </w:p>
        </w:tc>
        <w:tc>
          <w:tcPr>
            <w:tcW w:w="2160" w:type="dxa"/>
          </w:tcPr>
          <w:p w14:paraId="10FBBEEC" w14:textId="0A1A8AD5" w:rsidR="0054642A" w:rsidRPr="00CA481E" w:rsidRDefault="0054642A" w:rsidP="00CA481E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Nursing Building</w:t>
            </w:r>
          </w:p>
        </w:tc>
        <w:tc>
          <w:tcPr>
            <w:tcW w:w="2407" w:type="dxa"/>
          </w:tcPr>
          <w:p w14:paraId="24D816EA" w14:textId="4784AC89" w:rsidR="0054642A" w:rsidRDefault="0054642A" w:rsidP="00CA481E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Fellowship Hall</w:t>
            </w:r>
          </w:p>
        </w:tc>
      </w:tr>
      <w:tr w:rsidR="0054642A" w14:paraId="5A0DA710" w14:textId="77777777" w:rsidTr="00213F64">
        <w:tc>
          <w:tcPr>
            <w:tcW w:w="1350" w:type="dxa"/>
            <w:tcBorders>
              <w:left w:val="single" w:sz="4" w:space="0" w:color="auto"/>
            </w:tcBorders>
          </w:tcPr>
          <w:p w14:paraId="72D1FCB5" w14:textId="77777777" w:rsidR="0054642A" w:rsidRDefault="0054642A" w:rsidP="00CA481E">
            <w:pPr>
              <w:ind w:left="0"/>
              <w:rPr>
                <w:b/>
                <w:sz w:val="28"/>
                <w:szCs w:val="28"/>
              </w:rPr>
            </w:pPr>
          </w:p>
          <w:p w14:paraId="7CD89ED7" w14:textId="092243D7" w:rsidR="0054642A" w:rsidRPr="00CA481E" w:rsidRDefault="0054642A" w:rsidP="00CA481E">
            <w:pPr>
              <w:ind w:left="0"/>
              <w:rPr>
                <w:b/>
                <w:sz w:val="28"/>
                <w:szCs w:val="28"/>
              </w:rPr>
            </w:pPr>
            <w:r w:rsidRPr="00CA481E">
              <w:rPr>
                <w:b/>
                <w:sz w:val="28"/>
                <w:szCs w:val="28"/>
              </w:rPr>
              <w:t>Session I</w:t>
            </w:r>
            <w:r>
              <w:rPr>
                <w:b/>
                <w:sz w:val="28"/>
                <w:szCs w:val="28"/>
              </w:rPr>
              <w:t>I</w:t>
            </w:r>
          </w:p>
          <w:p w14:paraId="1D529E4F" w14:textId="77777777" w:rsidR="0054642A" w:rsidRPr="00CA481E" w:rsidRDefault="0054642A" w:rsidP="00CA481E">
            <w:pPr>
              <w:ind w:left="0"/>
              <w:rPr>
                <w:b/>
                <w:sz w:val="28"/>
                <w:szCs w:val="28"/>
              </w:rPr>
            </w:pPr>
          </w:p>
          <w:p w14:paraId="02870BC7" w14:textId="1F55A9C5" w:rsidR="0054642A" w:rsidRDefault="0054642A" w:rsidP="00CA481E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 – 11:50</w:t>
            </w:r>
          </w:p>
          <w:p w14:paraId="7B1BFFAF" w14:textId="77777777" w:rsidR="0054642A" w:rsidRDefault="0054642A" w:rsidP="00CA481E">
            <w:pPr>
              <w:ind w:left="0"/>
              <w:rPr>
                <w:b/>
                <w:sz w:val="28"/>
                <w:szCs w:val="28"/>
              </w:rPr>
            </w:pPr>
          </w:p>
          <w:p w14:paraId="7C2CD3DB" w14:textId="5EC87F5A" w:rsidR="0054642A" w:rsidRDefault="0054642A" w:rsidP="00CA481E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Oral Session</w:t>
            </w:r>
          </w:p>
          <w:p w14:paraId="11DB7509" w14:textId="77777777" w:rsidR="0054642A" w:rsidRPr="00CA481E" w:rsidRDefault="0054642A" w:rsidP="00CA481E">
            <w:pPr>
              <w:ind w:left="0"/>
              <w:rPr>
                <w:b/>
              </w:rPr>
            </w:pPr>
          </w:p>
        </w:tc>
        <w:tc>
          <w:tcPr>
            <w:tcW w:w="2355" w:type="dxa"/>
          </w:tcPr>
          <w:p w14:paraId="2B25A667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5E6D7683" w14:textId="72A42842" w:rsidR="0054642A" w:rsidRDefault="0054642A" w:rsidP="00A16915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“</w:t>
            </w:r>
            <w:r w:rsidR="00EF3C0E">
              <w:rPr>
                <w:b/>
                <w:sz w:val="22"/>
                <w:szCs w:val="22"/>
                <w:u w:val="single"/>
              </w:rPr>
              <w:t>Big &amp; Small</w:t>
            </w:r>
            <w:r>
              <w:rPr>
                <w:b/>
                <w:sz w:val="22"/>
                <w:szCs w:val="22"/>
                <w:u w:val="single"/>
              </w:rPr>
              <w:t>”</w:t>
            </w:r>
          </w:p>
          <w:p w14:paraId="12A908D2" w14:textId="77777777" w:rsidR="0054642A" w:rsidRDefault="0054642A" w:rsidP="00A16915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2868692A" w14:textId="77777777" w:rsidR="0054642A" w:rsidRPr="00CC27D6" w:rsidRDefault="0054642A" w:rsidP="00A16915">
            <w:pPr>
              <w:ind w:left="0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4408FBBB" w14:textId="77777777" w:rsidR="00EF3C0E" w:rsidRDefault="00EF3C0E" w:rsidP="00EF3C0E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54642A">
              <w:rPr>
                <w:i/>
                <w:sz w:val="22"/>
                <w:szCs w:val="22"/>
              </w:rPr>
              <w:t>The Psychology of Resistance</w:t>
            </w:r>
          </w:p>
          <w:p w14:paraId="27AE12F8" w14:textId="77777777" w:rsidR="00EF3C0E" w:rsidRDefault="00EF3C0E" w:rsidP="00EF3C0E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5C1A8C5C" w14:textId="77777777" w:rsidR="00EF3C0E" w:rsidRPr="0054642A" w:rsidRDefault="00EF3C0E" w:rsidP="00EF3C0E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Kevin </w:t>
            </w:r>
            <w:proofErr w:type="spellStart"/>
            <w:r>
              <w:rPr>
                <w:sz w:val="22"/>
                <w:szCs w:val="22"/>
              </w:rPr>
              <w:t>McSurdy</w:t>
            </w:r>
            <w:proofErr w:type="spellEnd"/>
          </w:p>
          <w:p w14:paraId="01877E37" w14:textId="77777777" w:rsidR="00EF3C0E" w:rsidRDefault="00EF3C0E" w:rsidP="00EF3C0E"/>
          <w:p w14:paraId="0425F903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49FC3C5F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6CA4DE14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2E7E8B7B" w14:textId="7C7A829F" w:rsidR="0054642A" w:rsidRDefault="0054642A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Let’s Narrow it Down to Everything: Placing History in a Larger Context</w:t>
            </w:r>
          </w:p>
          <w:p w14:paraId="4C54EC34" w14:textId="70F653D7" w:rsidR="0054642A" w:rsidRDefault="0054642A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4FB4DDA" w14:textId="77777777" w:rsidR="0054642A" w:rsidRDefault="0054642A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9CF97E4" w14:textId="68D8DE15" w:rsidR="0054642A" w:rsidRPr="006F4DD3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Shaylyn</w:t>
            </w:r>
            <w:proofErr w:type="spellEnd"/>
            <w:r>
              <w:rPr>
                <w:sz w:val="22"/>
                <w:szCs w:val="22"/>
              </w:rPr>
              <w:t xml:space="preserve"> Sargent</w:t>
            </w:r>
          </w:p>
          <w:p w14:paraId="4C8CEFB0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55D419E3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44F20955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145CE2FD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4A7CC6F8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2FEA07BD" w14:textId="77777777" w:rsidR="0054642A" w:rsidRPr="00522833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14:paraId="332E426F" w14:textId="565DD481" w:rsidR="0054642A" w:rsidRPr="006F4DD3" w:rsidRDefault="0054642A" w:rsidP="00C00885">
            <w:pPr>
              <w:ind w:left="0"/>
              <w:rPr>
                <w:sz w:val="22"/>
                <w:szCs w:val="22"/>
              </w:rPr>
            </w:pPr>
          </w:p>
          <w:p w14:paraId="648FEFED" w14:textId="01368362" w:rsidR="0054642A" w:rsidRDefault="0054642A" w:rsidP="00C00885">
            <w:pPr>
              <w:ind w:left="0"/>
              <w:jc w:val="center"/>
              <w:rPr>
                <w:b/>
              </w:rPr>
            </w:pPr>
            <w:r w:rsidRPr="00C00885">
              <w:rPr>
                <w:b/>
                <w:u w:val="single"/>
              </w:rPr>
              <w:t>“</w:t>
            </w:r>
            <w:r w:rsidR="00EF3C0E">
              <w:rPr>
                <w:b/>
                <w:u w:val="single"/>
              </w:rPr>
              <w:t>Toxic Roles</w:t>
            </w:r>
            <w:r>
              <w:rPr>
                <w:b/>
              </w:rPr>
              <w:t>”</w:t>
            </w:r>
          </w:p>
          <w:p w14:paraId="608071DC" w14:textId="77777777" w:rsidR="0054642A" w:rsidRDefault="0054642A" w:rsidP="00C00885">
            <w:pPr>
              <w:ind w:left="0"/>
              <w:jc w:val="center"/>
              <w:rPr>
                <w:b/>
              </w:rPr>
            </w:pPr>
          </w:p>
          <w:p w14:paraId="00F444F2" w14:textId="77777777" w:rsidR="0054642A" w:rsidRDefault="0054642A" w:rsidP="00C00885">
            <w:pPr>
              <w:ind w:left="0"/>
              <w:jc w:val="center"/>
              <w:rPr>
                <w:b/>
              </w:rPr>
            </w:pPr>
          </w:p>
          <w:p w14:paraId="14309A1F" w14:textId="4DEF023E" w:rsidR="0054642A" w:rsidRPr="00CC27D6" w:rsidRDefault="0054642A" w:rsidP="00C00885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CC27D6">
              <w:rPr>
                <w:i/>
                <w:sz w:val="22"/>
                <w:szCs w:val="22"/>
              </w:rPr>
              <w:t>Killing Patriarchs and Buddhas: Gender Role Inversion through Masculine Suicide in Tokugawa Japan</w:t>
            </w:r>
          </w:p>
          <w:p w14:paraId="279561E4" w14:textId="4B194208" w:rsidR="0054642A" w:rsidRDefault="0054642A" w:rsidP="00C00885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2306FF54" w14:textId="5FA274B0" w:rsidR="0054642A" w:rsidRPr="00CC27D6" w:rsidRDefault="0054642A" w:rsidP="00C00885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Trevor </w:t>
            </w:r>
            <w:proofErr w:type="spellStart"/>
            <w:r>
              <w:rPr>
                <w:sz w:val="22"/>
                <w:szCs w:val="22"/>
              </w:rPr>
              <w:t>Reising</w:t>
            </w:r>
            <w:proofErr w:type="spellEnd"/>
          </w:p>
          <w:p w14:paraId="28D93E5F" w14:textId="77777777" w:rsidR="0054642A" w:rsidRDefault="0054642A" w:rsidP="00C00885">
            <w:pPr>
              <w:ind w:left="0"/>
              <w:jc w:val="center"/>
            </w:pPr>
          </w:p>
          <w:p w14:paraId="68AE3B04" w14:textId="77777777" w:rsidR="0054642A" w:rsidRDefault="0054642A" w:rsidP="00C00885">
            <w:pPr>
              <w:ind w:left="0"/>
              <w:jc w:val="center"/>
            </w:pPr>
          </w:p>
          <w:p w14:paraId="2F5F27F3" w14:textId="77777777" w:rsidR="0054642A" w:rsidRDefault="0054642A" w:rsidP="00C00885">
            <w:pPr>
              <w:ind w:left="0"/>
              <w:jc w:val="center"/>
              <w:rPr>
                <w:i/>
              </w:rPr>
            </w:pPr>
          </w:p>
          <w:p w14:paraId="070B3931" w14:textId="77777777" w:rsidR="0054642A" w:rsidRDefault="0054642A" w:rsidP="00CC27D6"/>
          <w:p w14:paraId="5259B411" w14:textId="437BAEBD" w:rsidR="0054642A" w:rsidRPr="00D71A5C" w:rsidRDefault="0054642A" w:rsidP="00CC27D6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D71A5C">
              <w:rPr>
                <w:i/>
                <w:sz w:val="22"/>
                <w:szCs w:val="22"/>
              </w:rPr>
              <w:t xml:space="preserve">Effect of Abiotic Factors on the Condensed Tannin Concentration in </w:t>
            </w:r>
            <w:proofErr w:type="spellStart"/>
            <w:r w:rsidRPr="00D71A5C">
              <w:rPr>
                <w:i/>
                <w:sz w:val="22"/>
                <w:szCs w:val="22"/>
              </w:rPr>
              <w:t>Chamaecrista</w:t>
            </w:r>
            <w:proofErr w:type="spellEnd"/>
            <w:r w:rsidRPr="00D71A5C">
              <w:rPr>
                <w:i/>
                <w:sz w:val="22"/>
                <w:szCs w:val="22"/>
              </w:rPr>
              <w:t xml:space="preserve"> Fasciculata</w:t>
            </w:r>
          </w:p>
          <w:p w14:paraId="7AEB71EE" w14:textId="357EBF88" w:rsidR="0054642A" w:rsidRPr="00D71A5C" w:rsidRDefault="0054642A" w:rsidP="00CC27D6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5A8698D9" w14:textId="44897C4F" w:rsidR="0054642A" w:rsidRPr="00D71A5C" w:rsidRDefault="0054642A" w:rsidP="00CC27D6">
            <w:pPr>
              <w:ind w:left="0"/>
              <w:jc w:val="center"/>
              <w:rPr>
                <w:sz w:val="22"/>
                <w:szCs w:val="22"/>
              </w:rPr>
            </w:pPr>
            <w:r w:rsidRPr="00D71A5C">
              <w:rPr>
                <w:sz w:val="22"/>
                <w:szCs w:val="22"/>
              </w:rPr>
              <w:t>Andrew Disco</w:t>
            </w:r>
          </w:p>
          <w:p w14:paraId="060C8450" w14:textId="77777777" w:rsidR="0054642A" w:rsidRPr="00D71A5C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178F47A7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50ABB55B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08B3F1B7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680A61E7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415C368F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3EA0AEB5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05DBF04B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084942AE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0D75C1E8" w14:textId="05811FE8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45B1C46C" w14:textId="77777777" w:rsidR="0053295D" w:rsidRDefault="0053295D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0A06057E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32436979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1CE404C9" w14:textId="240D6E0B" w:rsidR="0054642A" w:rsidRPr="006F4DD3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72984C0A" w14:textId="77777777" w:rsidR="0054642A" w:rsidRDefault="0054642A" w:rsidP="00A16915">
            <w:pPr>
              <w:ind w:left="0"/>
              <w:jc w:val="center"/>
            </w:pPr>
          </w:p>
          <w:p w14:paraId="57A9FE3D" w14:textId="188131BA" w:rsidR="0054642A" w:rsidRDefault="0054642A" w:rsidP="00A16915">
            <w:pPr>
              <w:ind w:left="0"/>
              <w:jc w:val="center"/>
              <w:rPr>
                <w:b/>
                <w:u w:val="single"/>
              </w:rPr>
            </w:pPr>
            <w:r w:rsidRPr="009D1CFD"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>Profit VS Planet”</w:t>
            </w:r>
          </w:p>
          <w:p w14:paraId="253D649E" w14:textId="77777777" w:rsidR="0054642A" w:rsidRDefault="0054642A" w:rsidP="00A16915">
            <w:pPr>
              <w:ind w:left="0"/>
              <w:jc w:val="center"/>
              <w:rPr>
                <w:b/>
                <w:u w:val="single"/>
              </w:rPr>
            </w:pPr>
          </w:p>
          <w:p w14:paraId="4F2E61A2" w14:textId="77777777" w:rsidR="0054642A" w:rsidRDefault="0054642A" w:rsidP="0054642A"/>
          <w:p w14:paraId="0E3332EF" w14:textId="41DE474F" w:rsidR="0054642A" w:rsidRDefault="0054642A" w:rsidP="0054642A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54642A">
              <w:rPr>
                <w:i/>
                <w:sz w:val="22"/>
                <w:szCs w:val="22"/>
              </w:rPr>
              <w:t>Ethics and the Environment: Policy, Corporate Responsibility and The Community</w:t>
            </w:r>
          </w:p>
          <w:p w14:paraId="07628535" w14:textId="4BDDF674" w:rsidR="0054642A" w:rsidRDefault="0054642A" w:rsidP="0054642A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1D44AA51" w14:textId="6E46A7A9" w:rsidR="0054642A" w:rsidRDefault="0054642A" w:rsidP="0054642A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279AEE1D" w14:textId="77777777" w:rsidR="0054642A" w:rsidRDefault="0054642A" w:rsidP="0054642A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46CDCA1F" w14:textId="460222AB" w:rsidR="0054642A" w:rsidRDefault="00C44380" w:rsidP="0054642A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Baker</w:t>
            </w:r>
          </w:p>
          <w:p w14:paraId="5AF8DFB9" w14:textId="186CEFD5" w:rsidR="00C44380" w:rsidRDefault="00C44380" w:rsidP="0054642A">
            <w:pPr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Talie</w:t>
            </w:r>
            <w:proofErr w:type="spellEnd"/>
            <w:r>
              <w:rPr>
                <w:sz w:val="22"/>
                <w:szCs w:val="22"/>
              </w:rPr>
              <w:t xml:space="preserve"> Brower</w:t>
            </w:r>
          </w:p>
          <w:p w14:paraId="26398BC8" w14:textId="138C29E7" w:rsidR="00C44380" w:rsidRDefault="00C44380" w:rsidP="0054642A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Jerry Clark</w:t>
            </w:r>
          </w:p>
          <w:p w14:paraId="03303247" w14:textId="7763E552" w:rsidR="00C44380" w:rsidRDefault="00C44380" w:rsidP="0054642A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Nicholas Hoffman</w:t>
            </w:r>
          </w:p>
          <w:p w14:paraId="4E618542" w14:textId="771E0D41" w:rsidR="00C44380" w:rsidRDefault="00C44380" w:rsidP="0054642A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Sarah </w:t>
            </w:r>
            <w:proofErr w:type="spellStart"/>
            <w:r>
              <w:rPr>
                <w:sz w:val="22"/>
                <w:szCs w:val="22"/>
              </w:rPr>
              <w:t>Lorick</w:t>
            </w:r>
            <w:proofErr w:type="spellEnd"/>
          </w:p>
          <w:p w14:paraId="140A0206" w14:textId="77777777" w:rsidR="00C44380" w:rsidRDefault="00C44380" w:rsidP="0054642A">
            <w:pPr>
              <w:ind w:left="0"/>
              <w:jc w:val="center"/>
              <w:rPr>
                <w:sz w:val="22"/>
                <w:szCs w:val="22"/>
              </w:rPr>
            </w:pPr>
          </w:p>
          <w:p w14:paraId="7F3EC068" w14:textId="2568408E" w:rsidR="0054642A" w:rsidRDefault="0054642A" w:rsidP="0054642A">
            <w:pPr>
              <w:ind w:left="0"/>
              <w:jc w:val="center"/>
              <w:rPr>
                <w:sz w:val="22"/>
                <w:szCs w:val="22"/>
              </w:rPr>
            </w:pPr>
          </w:p>
          <w:p w14:paraId="2B815B48" w14:textId="77777777" w:rsidR="0054642A" w:rsidRPr="0054642A" w:rsidRDefault="0054642A" w:rsidP="0054642A">
            <w:pPr>
              <w:ind w:left="0"/>
              <w:jc w:val="center"/>
              <w:rPr>
                <w:sz w:val="22"/>
                <w:szCs w:val="22"/>
              </w:rPr>
            </w:pPr>
          </w:p>
          <w:p w14:paraId="0F8930B6" w14:textId="07C23BAC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526EFBAC" w14:textId="77777777" w:rsidR="0054642A" w:rsidRDefault="0054642A" w:rsidP="00A16915">
            <w:pPr>
              <w:ind w:left="0"/>
              <w:jc w:val="center"/>
            </w:pPr>
          </w:p>
          <w:p w14:paraId="06B9C609" w14:textId="77777777" w:rsidR="0054642A" w:rsidRDefault="0054642A" w:rsidP="00A16915">
            <w:pPr>
              <w:ind w:left="0"/>
              <w:jc w:val="center"/>
            </w:pPr>
          </w:p>
          <w:p w14:paraId="1798039D" w14:textId="44050477" w:rsidR="0054642A" w:rsidRPr="001E4EC2" w:rsidRDefault="0054642A" w:rsidP="00DD0C5F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F9D97B4" w14:textId="77777777" w:rsidR="0054642A" w:rsidRDefault="0054642A" w:rsidP="00A16915">
            <w:pPr>
              <w:ind w:left="0"/>
              <w:jc w:val="center"/>
            </w:pPr>
          </w:p>
          <w:p w14:paraId="6F96AC29" w14:textId="51F99B4B" w:rsidR="0054642A" w:rsidRPr="00A16915" w:rsidRDefault="0054642A" w:rsidP="00A16915">
            <w:pPr>
              <w:ind w:left="0"/>
              <w:jc w:val="center"/>
              <w:rPr>
                <w:b/>
                <w:u w:val="single"/>
              </w:rPr>
            </w:pPr>
            <w:r w:rsidRPr="00A16915">
              <w:rPr>
                <w:b/>
                <w:u w:val="single"/>
              </w:rPr>
              <w:t xml:space="preserve">“Flying </w:t>
            </w:r>
            <w:r>
              <w:rPr>
                <w:b/>
                <w:u w:val="single"/>
              </w:rPr>
              <w:t>Too Close To The Sun</w:t>
            </w:r>
            <w:r w:rsidRPr="00A16915">
              <w:rPr>
                <w:b/>
                <w:u w:val="single"/>
              </w:rPr>
              <w:t>”</w:t>
            </w:r>
          </w:p>
          <w:p w14:paraId="02579CC1" w14:textId="77777777" w:rsidR="0054642A" w:rsidRDefault="0054642A" w:rsidP="00A16915">
            <w:pPr>
              <w:ind w:left="0"/>
              <w:jc w:val="center"/>
            </w:pPr>
          </w:p>
          <w:p w14:paraId="76255554" w14:textId="77777777" w:rsidR="0054642A" w:rsidRDefault="0054642A" w:rsidP="00A16915">
            <w:pPr>
              <w:ind w:left="0"/>
              <w:jc w:val="center"/>
            </w:pPr>
          </w:p>
          <w:p w14:paraId="6721B20E" w14:textId="746B89E1" w:rsidR="0054642A" w:rsidRDefault="0054642A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54642A">
              <w:rPr>
                <w:i/>
                <w:sz w:val="22"/>
                <w:szCs w:val="22"/>
              </w:rPr>
              <w:t>Evidence for Geographical Dialects in Northern and Southern Flying Squirrels (</w:t>
            </w:r>
            <w:proofErr w:type="spellStart"/>
            <w:r w:rsidRPr="0054642A">
              <w:rPr>
                <w:i/>
                <w:sz w:val="22"/>
                <w:szCs w:val="22"/>
              </w:rPr>
              <w:t>Glaycomys</w:t>
            </w:r>
            <w:proofErr w:type="spellEnd"/>
            <w:r w:rsidRPr="0054642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4642A">
              <w:rPr>
                <w:i/>
                <w:sz w:val="22"/>
                <w:szCs w:val="22"/>
              </w:rPr>
              <w:t>sabrinus</w:t>
            </w:r>
            <w:proofErr w:type="spellEnd"/>
            <w:r w:rsidRPr="0054642A">
              <w:rPr>
                <w:i/>
                <w:sz w:val="22"/>
                <w:szCs w:val="22"/>
              </w:rPr>
              <w:t xml:space="preserve"> and G. Volans)</w:t>
            </w:r>
          </w:p>
          <w:p w14:paraId="5C957466" w14:textId="56EF6B20" w:rsidR="0054642A" w:rsidRDefault="0054642A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9ED95D9" w14:textId="77777777" w:rsidR="00C44380" w:rsidRDefault="00C44380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5E84B6F" w14:textId="09673DEE" w:rsidR="0054642A" w:rsidRP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Rebekah </w:t>
            </w:r>
            <w:proofErr w:type="spellStart"/>
            <w:r>
              <w:rPr>
                <w:sz w:val="22"/>
                <w:szCs w:val="22"/>
              </w:rPr>
              <w:t>Shoaf</w:t>
            </w:r>
            <w:proofErr w:type="spellEnd"/>
          </w:p>
          <w:p w14:paraId="1FEF04DD" w14:textId="77777777" w:rsidR="0054642A" w:rsidRDefault="0054642A" w:rsidP="00A16915">
            <w:pPr>
              <w:ind w:left="0"/>
              <w:jc w:val="center"/>
            </w:pPr>
          </w:p>
          <w:p w14:paraId="2F9A519A" w14:textId="0A7537C9" w:rsidR="0054642A" w:rsidRDefault="0054642A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4DE9BF69" w14:textId="77777777" w:rsidR="00D71A5C" w:rsidRPr="0054642A" w:rsidRDefault="00D71A5C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AED0140" w14:textId="11DA9AE7" w:rsidR="0054642A" w:rsidRPr="0054642A" w:rsidRDefault="00D71A5C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Solar Panels Business Proposal</w:t>
            </w:r>
          </w:p>
          <w:p w14:paraId="3155B6F0" w14:textId="6E884AD2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7DAB4535" w14:textId="2E8B0A40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271506CD" w14:textId="05A8DF79" w:rsidR="0054642A" w:rsidRPr="0054642A" w:rsidRDefault="0054642A" w:rsidP="00A16915">
            <w:pPr>
              <w:ind w:left="0"/>
              <w:jc w:val="center"/>
            </w:pPr>
            <w:r>
              <w:t xml:space="preserve">Brendon </w:t>
            </w:r>
            <w:proofErr w:type="spellStart"/>
            <w:r>
              <w:t>Cyprianos</w:t>
            </w:r>
            <w:proofErr w:type="spellEnd"/>
          </w:p>
          <w:p w14:paraId="4057E1FD" w14:textId="77777777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068587B9" w14:textId="77777777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4BB46B65" w14:textId="77777777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6388DB74" w14:textId="77777777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1457E236" w14:textId="77777777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0A8DE8C5" w14:textId="77777777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0127750F" w14:textId="77777777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61C2695C" w14:textId="77777777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7A50CF01" w14:textId="77777777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38B1F9C1" w14:textId="5B1A1648" w:rsidR="0054642A" w:rsidRPr="00A16915" w:rsidRDefault="0054642A" w:rsidP="00A16915">
            <w:pPr>
              <w:ind w:left="0"/>
              <w:jc w:val="center"/>
              <w:rPr>
                <w:i/>
              </w:rPr>
            </w:pPr>
          </w:p>
        </w:tc>
        <w:tc>
          <w:tcPr>
            <w:tcW w:w="2407" w:type="dxa"/>
          </w:tcPr>
          <w:p w14:paraId="1EC72C32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59F72DCA" w14:textId="4D28960E" w:rsidR="0054642A" w:rsidRPr="00DF74F7" w:rsidRDefault="0054642A" w:rsidP="00A16915">
            <w:pPr>
              <w:ind w:left="0"/>
              <w:jc w:val="center"/>
            </w:pPr>
            <w:r w:rsidRPr="00C00885">
              <w:rPr>
                <w:b/>
                <w:u w:val="single"/>
              </w:rPr>
              <w:t>“</w:t>
            </w:r>
            <w:r w:rsidRPr="00DF74F7">
              <w:rPr>
                <w:b/>
                <w:u w:val="single"/>
              </w:rPr>
              <w:t>We Are The World”</w:t>
            </w:r>
          </w:p>
          <w:p w14:paraId="14BC29EF" w14:textId="77777777" w:rsidR="0054642A" w:rsidRPr="00DF74F7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11A1846D" w14:textId="77777777" w:rsidR="0054642A" w:rsidRPr="00DF74F7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4B958DB8" w14:textId="77777777" w:rsidR="00213F64" w:rsidRPr="00DF74F7" w:rsidRDefault="00213F64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DF74F7">
              <w:rPr>
                <w:i/>
                <w:sz w:val="22"/>
                <w:szCs w:val="22"/>
              </w:rPr>
              <w:t>What is the Model United Nations: Gain Professional Knowledge and Personal Growth through SRMUN</w:t>
            </w:r>
          </w:p>
          <w:p w14:paraId="6E0C949D" w14:textId="77777777" w:rsidR="00213F64" w:rsidRPr="00DF74F7" w:rsidRDefault="00213F64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4CF4F0DA" w14:textId="0E8996B0" w:rsidR="0054642A" w:rsidRPr="00DF74F7" w:rsidRDefault="00213F64" w:rsidP="00A16915">
            <w:pPr>
              <w:ind w:left="0"/>
              <w:jc w:val="center"/>
              <w:rPr>
                <w:sz w:val="22"/>
                <w:szCs w:val="22"/>
              </w:rPr>
            </w:pPr>
            <w:r w:rsidRPr="00DF74F7">
              <w:rPr>
                <w:sz w:val="22"/>
                <w:szCs w:val="22"/>
              </w:rPr>
              <w:t xml:space="preserve">Makenzie Bennet </w:t>
            </w:r>
          </w:p>
          <w:p w14:paraId="4F669EAD" w14:textId="61122575" w:rsidR="00213F64" w:rsidRPr="00DF74F7" w:rsidRDefault="00213F64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DF74F7">
              <w:rPr>
                <w:i/>
                <w:sz w:val="22"/>
                <w:szCs w:val="22"/>
              </w:rPr>
              <w:t xml:space="preserve">Christine </w:t>
            </w:r>
            <w:proofErr w:type="spellStart"/>
            <w:r w:rsidRPr="00DF74F7">
              <w:rPr>
                <w:i/>
                <w:sz w:val="22"/>
                <w:szCs w:val="22"/>
              </w:rPr>
              <w:t>Foresha</w:t>
            </w:r>
            <w:proofErr w:type="spellEnd"/>
          </w:p>
          <w:p w14:paraId="1033F3B7" w14:textId="2B87A022" w:rsidR="00213F64" w:rsidRPr="00213F64" w:rsidRDefault="00213F64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DF74F7">
              <w:rPr>
                <w:i/>
                <w:sz w:val="22"/>
                <w:szCs w:val="22"/>
              </w:rPr>
              <w:t>Noah Worley</w:t>
            </w:r>
          </w:p>
          <w:p w14:paraId="6BC8A6CC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4E394714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326B50F5" w14:textId="4B0C0D50" w:rsidR="0054642A" w:rsidRPr="00A16915" w:rsidRDefault="0053295D" w:rsidP="00DF74F7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4642A" w14:paraId="4CAF6D39" w14:textId="77777777" w:rsidTr="00213F64">
        <w:tc>
          <w:tcPr>
            <w:tcW w:w="1350" w:type="dxa"/>
          </w:tcPr>
          <w:p w14:paraId="58CEE568" w14:textId="77777777" w:rsidR="0054642A" w:rsidRDefault="0054642A" w:rsidP="007420A1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14:paraId="1443A365" w14:textId="06D1B054" w:rsidR="0054642A" w:rsidRPr="00802B23" w:rsidRDefault="0054642A" w:rsidP="00213F64">
            <w:pPr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802B23">
              <w:rPr>
                <w:b/>
                <w:sz w:val="28"/>
                <w:szCs w:val="28"/>
              </w:rPr>
              <w:t>Weisenblatt</w:t>
            </w:r>
            <w:proofErr w:type="spellEnd"/>
            <w:r w:rsidRPr="00802B23">
              <w:rPr>
                <w:b/>
                <w:sz w:val="28"/>
                <w:szCs w:val="28"/>
              </w:rPr>
              <w:t xml:space="preserve"> Art Gallery</w:t>
            </w:r>
          </w:p>
          <w:p w14:paraId="01E020A7" w14:textId="77777777" w:rsidR="0054642A" w:rsidRDefault="0054642A" w:rsidP="002F5800">
            <w:pPr>
              <w:ind w:left="0"/>
              <w:rPr>
                <w:sz w:val="20"/>
                <w:szCs w:val="22"/>
              </w:rPr>
            </w:pPr>
          </w:p>
        </w:tc>
        <w:tc>
          <w:tcPr>
            <w:tcW w:w="2235" w:type="dxa"/>
          </w:tcPr>
          <w:p w14:paraId="0E515AAC" w14:textId="18AA5C43" w:rsidR="0054642A" w:rsidRPr="00AD7584" w:rsidRDefault="0054642A" w:rsidP="003827F5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Chapel</w:t>
            </w:r>
          </w:p>
        </w:tc>
        <w:tc>
          <w:tcPr>
            <w:tcW w:w="2340" w:type="dxa"/>
          </w:tcPr>
          <w:p w14:paraId="62102E35" w14:textId="5DC8CF57" w:rsidR="0054642A" w:rsidRPr="00AD7584" w:rsidRDefault="00B9422F" w:rsidP="003827F5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Moore</w:t>
            </w:r>
            <w:r w:rsidR="0054642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Auditorium</w:t>
            </w:r>
          </w:p>
        </w:tc>
        <w:tc>
          <w:tcPr>
            <w:tcW w:w="2160" w:type="dxa"/>
          </w:tcPr>
          <w:p w14:paraId="4F38900A" w14:textId="77777777" w:rsidR="0054642A" w:rsidRDefault="0054642A" w:rsidP="00213F64">
            <w:pPr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D7584">
              <w:rPr>
                <w:b/>
                <w:sz w:val="28"/>
                <w:szCs w:val="28"/>
              </w:rPr>
              <w:t>Marshb</w:t>
            </w:r>
            <w:r>
              <w:rPr>
                <w:b/>
                <w:sz w:val="28"/>
                <w:szCs w:val="28"/>
              </w:rPr>
              <w:t>an</w:t>
            </w:r>
            <w:r w:rsidRPr="00AD7584">
              <w:rPr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s</w:t>
            </w:r>
            <w:proofErr w:type="spellEnd"/>
            <w:r>
              <w:rPr>
                <w:b/>
                <w:sz w:val="28"/>
                <w:szCs w:val="28"/>
              </w:rPr>
              <w:t xml:space="preserve"> 103</w:t>
            </w:r>
          </w:p>
          <w:p w14:paraId="47FAA9EC" w14:textId="77777777" w:rsidR="0054642A" w:rsidRPr="00AD7584" w:rsidRDefault="0054642A" w:rsidP="00213F64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765597DA" w14:textId="72C8BF2F" w:rsidR="0054642A" w:rsidRPr="00AD7584" w:rsidRDefault="00213F64" w:rsidP="00213F64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Peterson</w:t>
            </w:r>
          </w:p>
        </w:tc>
      </w:tr>
      <w:tr w:rsidR="0054642A" w14:paraId="63D0066C" w14:textId="77777777" w:rsidTr="00213F64">
        <w:trPr>
          <w:trHeight w:val="4580"/>
        </w:trPr>
        <w:tc>
          <w:tcPr>
            <w:tcW w:w="1350" w:type="dxa"/>
          </w:tcPr>
          <w:p w14:paraId="00FDF442" w14:textId="77777777" w:rsidR="0054642A" w:rsidRDefault="0054642A" w:rsidP="007420A1">
            <w:pPr>
              <w:ind w:left="0"/>
              <w:rPr>
                <w:b/>
                <w:sz w:val="28"/>
                <w:szCs w:val="28"/>
              </w:rPr>
            </w:pPr>
          </w:p>
          <w:p w14:paraId="29904592" w14:textId="029146EE" w:rsidR="0054642A" w:rsidRDefault="0054642A" w:rsidP="007420A1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Session </w:t>
            </w:r>
            <w:r>
              <w:rPr>
                <w:rFonts w:ascii="Rockwell" w:hAnsi="Rockwell"/>
                <w:b/>
                <w:sz w:val="28"/>
                <w:szCs w:val="28"/>
              </w:rPr>
              <w:t>III</w:t>
            </w:r>
          </w:p>
          <w:p w14:paraId="4CCA9735" w14:textId="77777777" w:rsidR="0054642A" w:rsidRPr="00A16915" w:rsidRDefault="0054642A" w:rsidP="007420A1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</w:p>
          <w:p w14:paraId="1EC9B15B" w14:textId="77777777" w:rsidR="0054642A" w:rsidRDefault="0054642A" w:rsidP="007420A1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ARTS BREAK</w:t>
            </w:r>
          </w:p>
          <w:p w14:paraId="3AA5C1B2" w14:textId="257A09C9" w:rsidR="0054642A" w:rsidRPr="00F61F3C" w:rsidRDefault="0054642A" w:rsidP="007420A1">
            <w:pPr>
              <w:ind w:left="0"/>
              <w:rPr>
                <w:b/>
                <w:sz w:val="28"/>
                <w:szCs w:val="28"/>
              </w:rPr>
            </w:pPr>
            <w:r w:rsidRPr="008731EE">
              <w:rPr>
                <w:b/>
                <w:sz w:val="28"/>
                <w:szCs w:val="28"/>
              </w:rPr>
              <w:t>1:30 – 2:20</w:t>
            </w:r>
          </w:p>
          <w:p w14:paraId="04048C64" w14:textId="77777777" w:rsidR="0054642A" w:rsidRPr="00F61F3C" w:rsidRDefault="0054642A" w:rsidP="007420A1">
            <w:pPr>
              <w:rPr>
                <w:b/>
                <w:sz w:val="28"/>
                <w:szCs w:val="28"/>
              </w:rPr>
            </w:pPr>
          </w:p>
          <w:p w14:paraId="0894FED4" w14:textId="77777777" w:rsidR="0054642A" w:rsidRDefault="0054642A">
            <w:pPr>
              <w:ind w:left="0"/>
            </w:pPr>
          </w:p>
        </w:tc>
        <w:tc>
          <w:tcPr>
            <w:tcW w:w="2355" w:type="dxa"/>
          </w:tcPr>
          <w:p w14:paraId="247CDA7B" w14:textId="30938496" w:rsidR="0054642A" w:rsidRPr="00C00885" w:rsidRDefault="0054642A" w:rsidP="00C00885">
            <w:pPr>
              <w:ind w:left="0"/>
              <w:jc w:val="center"/>
              <w:rPr>
                <w:b/>
                <w:u w:val="single"/>
              </w:rPr>
            </w:pPr>
            <w:r w:rsidRPr="00C00885">
              <w:rPr>
                <w:b/>
                <w:u w:val="single"/>
              </w:rPr>
              <w:t>“</w:t>
            </w:r>
            <w:r w:rsidR="00654EDF">
              <w:rPr>
                <w:b/>
                <w:u w:val="single"/>
              </w:rPr>
              <w:t xml:space="preserve">The </w:t>
            </w:r>
            <w:r w:rsidRPr="00C00885">
              <w:rPr>
                <w:b/>
                <w:u w:val="single"/>
              </w:rPr>
              <w:t>Annual MHU Student Art Exhibit</w:t>
            </w:r>
            <w:r w:rsidR="00D71A5C">
              <w:rPr>
                <w:b/>
                <w:u w:val="single"/>
              </w:rPr>
              <w:t>ion</w:t>
            </w:r>
            <w:r w:rsidRPr="00C00885">
              <w:rPr>
                <w:b/>
                <w:u w:val="single"/>
              </w:rPr>
              <w:t>”</w:t>
            </w:r>
          </w:p>
          <w:p w14:paraId="4F4EC8E3" w14:textId="77777777" w:rsidR="0054642A" w:rsidRPr="00C00885" w:rsidRDefault="0054642A" w:rsidP="002F5800">
            <w:pPr>
              <w:ind w:left="0"/>
              <w:rPr>
                <w:b/>
                <w:u w:val="single"/>
              </w:rPr>
            </w:pPr>
          </w:p>
          <w:p w14:paraId="1C7D7A05" w14:textId="77777777" w:rsidR="0054642A" w:rsidRDefault="0054642A" w:rsidP="002F5800">
            <w:pPr>
              <w:ind w:left="0"/>
              <w:rPr>
                <w:b/>
              </w:rPr>
            </w:pPr>
          </w:p>
          <w:p w14:paraId="64D661A5" w14:textId="77777777" w:rsidR="0054642A" w:rsidRDefault="0054642A" w:rsidP="002F5800">
            <w:pPr>
              <w:ind w:left="0"/>
              <w:rPr>
                <w:sz w:val="20"/>
                <w:szCs w:val="22"/>
              </w:rPr>
            </w:pPr>
          </w:p>
          <w:p w14:paraId="0F6CE34A" w14:textId="77777777" w:rsidR="0054642A" w:rsidRDefault="0054642A" w:rsidP="002F5800">
            <w:pPr>
              <w:ind w:left="0"/>
              <w:rPr>
                <w:sz w:val="20"/>
                <w:szCs w:val="22"/>
              </w:rPr>
            </w:pPr>
          </w:p>
          <w:p w14:paraId="5F585A62" w14:textId="77777777" w:rsidR="0054642A" w:rsidRDefault="0054642A" w:rsidP="002F5800">
            <w:pPr>
              <w:ind w:left="0"/>
              <w:rPr>
                <w:sz w:val="20"/>
                <w:szCs w:val="22"/>
              </w:rPr>
            </w:pPr>
          </w:p>
          <w:p w14:paraId="5B904CE6" w14:textId="77777777" w:rsidR="0054642A" w:rsidRDefault="0054642A" w:rsidP="002F5800">
            <w:pPr>
              <w:ind w:left="0"/>
              <w:rPr>
                <w:sz w:val="20"/>
                <w:szCs w:val="22"/>
              </w:rPr>
            </w:pPr>
          </w:p>
          <w:p w14:paraId="49E2F197" w14:textId="77777777" w:rsidR="0054642A" w:rsidRDefault="0054642A" w:rsidP="002F5800">
            <w:pPr>
              <w:ind w:left="0"/>
              <w:rPr>
                <w:sz w:val="20"/>
                <w:szCs w:val="22"/>
              </w:rPr>
            </w:pPr>
          </w:p>
          <w:p w14:paraId="225B0620" w14:textId="77777777" w:rsidR="0054642A" w:rsidRPr="002D757B" w:rsidRDefault="0054642A" w:rsidP="002F5800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14:paraId="22C4B344" w14:textId="77777777" w:rsidR="0054642A" w:rsidRPr="00C00885" w:rsidRDefault="0054642A" w:rsidP="00C00885">
            <w:pPr>
              <w:ind w:left="0"/>
              <w:jc w:val="center"/>
              <w:rPr>
                <w:u w:val="single"/>
              </w:rPr>
            </w:pPr>
          </w:p>
          <w:p w14:paraId="6DA56969" w14:textId="77777777" w:rsidR="0054642A" w:rsidRDefault="0054642A">
            <w:pPr>
              <w:ind w:left="0"/>
            </w:pPr>
          </w:p>
          <w:p w14:paraId="32F469DF" w14:textId="77777777" w:rsidR="0054642A" w:rsidRDefault="0054642A">
            <w:pPr>
              <w:ind w:left="0"/>
            </w:pPr>
          </w:p>
          <w:p w14:paraId="658E5DDC" w14:textId="65AF68BD" w:rsidR="0054642A" w:rsidRDefault="0054642A">
            <w:pPr>
              <w:ind w:left="0"/>
            </w:pPr>
          </w:p>
          <w:p w14:paraId="7DC9CCF7" w14:textId="77777777" w:rsidR="0054642A" w:rsidRDefault="0054642A">
            <w:pPr>
              <w:ind w:left="0"/>
            </w:pPr>
          </w:p>
          <w:p w14:paraId="41C90841" w14:textId="77777777" w:rsidR="0054642A" w:rsidRDefault="0054642A">
            <w:pPr>
              <w:ind w:left="0"/>
            </w:pPr>
          </w:p>
        </w:tc>
        <w:tc>
          <w:tcPr>
            <w:tcW w:w="2340" w:type="dxa"/>
          </w:tcPr>
          <w:p w14:paraId="5C243430" w14:textId="4E3B645E" w:rsidR="0054642A" w:rsidRDefault="0054642A" w:rsidP="0054642A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  <w:r w:rsidRPr="00C00885">
              <w:rPr>
                <w:b/>
                <w:sz w:val="22"/>
                <w:szCs w:val="22"/>
                <w:u w:val="single"/>
              </w:rPr>
              <w:t xml:space="preserve">“Bailey Mountain </w:t>
            </w:r>
            <w:proofErr w:type="spellStart"/>
            <w:r w:rsidRPr="00C00885">
              <w:rPr>
                <w:b/>
                <w:sz w:val="22"/>
                <w:szCs w:val="22"/>
                <w:u w:val="single"/>
              </w:rPr>
              <w:t>Cloggers</w:t>
            </w:r>
            <w:proofErr w:type="spellEnd"/>
          </w:p>
          <w:p w14:paraId="5786531F" w14:textId="77777777" w:rsidR="00F31ACE" w:rsidRDefault="00F31ACE" w:rsidP="0054642A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3E7E7B1F" w14:textId="572FB875" w:rsidR="0054642A" w:rsidRDefault="0054642A" w:rsidP="0054642A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  <w:r w:rsidRPr="00C00885">
              <w:rPr>
                <w:b/>
                <w:sz w:val="22"/>
                <w:szCs w:val="22"/>
                <w:u w:val="single"/>
              </w:rPr>
              <w:t>“</w:t>
            </w:r>
            <w:r>
              <w:rPr>
                <w:b/>
                <w:sz w:val="22"/>
                <w:szCs w:val="22"/>
                <w:u w:val="single"/>
              </w:rPr>
              <w:t>A Million Dreams</w:t>
            </w:r>
            <w:r w:rsidR="00F31ACE">
              <w:rPr>
                <w:b/>
                <w:sz w:val="22"/>
                <w:szCs w:val="22"/>
                <w:u w:val="single"/>
              </w:rPr>
              <w:t>: A Celebration of Humanity Through Dance and Music</w:t>
            </w:r>
            <w:r w:rsidRPr="00C00885">
              <w:rPr>
                <w:b/>
                <w:sz w:val="22"/>
                <w:szCs w:val="22"/>
                <w:u w:val="single"/>
              </w:rPr>
              <w:t>”</w:t>
            </w:r>
          </w:p>
          <w:p w14:paraId="5CC4456E" w14:textId="70A8807F" w:rsidR="00F31ACE" w:rsidRDefault="00F31ACE" w:rsidP="0054642A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0B568BCA" w14:textId="3ABB98DF" w:rsidR="00F31ACE" w:rsidRPr="00F31ACE" w:rsidRDefault="00F31ACE" w:rsidP="0054642A">
            <w:pPr>
              <w:ind w:left="0"/>
              <w:jc w:val="center"/>
              <w:rPr>
                <w:sz w:val="22"/>
                <w:szCs w:val="22"/>
                <w:u w:val="single"/>
              </w:rPr>
            </w:pPr>
            <w:r w:rsidRPr="00F31ACE">
              <w:rPr>
                <w:sz w:val="22"/>
                <w:szCs w:val="22"/>
                <w:u w:val="single"/>
              </w:rPr>
              <w:t xml:space="preserve">A Preview of the Bailey Mountain </w:t>
            </w:r>
            <w:proofErr w:type="spellStart"/>
            <w:r w:rsidRPr="00F31ACE">
              <w:rPr>
                <w:sz w:val="22"/>
                <w:szCs w:val="22"/>
                <w:u w:val="single"/>
              </w:rPr>
              <w:t>Cloggers</w:t>
            </w:r>
            <w:proofErr w:type="spellEnd"/>
            <w:r w:rsidRPr="00F31ACE">
              <w:rPr>
                <w:sz w:val="22"/>
                <w:szCs w:val="22"/>
                <w:u w:val="single"/>
              </w:rPr>
              <w:t>’ Spring Concert</w:t>
            </w:r>
          </w:p>
          <w:p w14:paraId="19E58729" w14:textId="22287E2E" w:rsidR="0054642A" w:rsidRPr="00C00885" w:rsidRDefault="0054642A" w:rsidP="0054642A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067D689B" w14:textId="77777777" w:rsidR="0054642A" w:rsidRDefault="0054642A" w:rsidP="0054642A">
            <w:pPr>
              <w:ind w:left="0"/>
              <w:jc w:val="center"/>
              <w:rPr>
                <w:b/>
                <w:sz w:val="22"/>
                <w:szCs w:val="22"/>
              </w:rPr>
            </w:pPr>
          </w:p>
          <w:p w14:paraId="7383016B" w14:textId="2A454540" w:rsidR="0054642A" w:rsidRPr="004B510D" w:rsidRDefault="0054642A" w:rsidP="0054642A">
            <w:pPr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051B89C3" w14:textId="1FBCFD74" w:rsidR="0054642A" w:rsidRDefault="0054642A" w:rsidP="00B80583">
            <w:pPr>
              <w:ind w:left="0"/>
              <w:jc w:val="center"/>
              <w:rPr>
                <w:b/>
                <w:u w:val="single"/>
              </w:rPr>
            </w:pPr>
            <w:r w:rsidRPr="00C00885"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>Being You At MHU</w:t>
            </w:r>
            <w:r w:rsidRPr="00C00885">
              <w:rPr>
                <w:b/>
                <w:u w:val="single"/>
              </w:rPr>
              <w:t>”</w:t>
            </w:r>
          </w:p>
          <w:p w14:paraId="305401B1" w14:textId="21D19FC5" w:rsidR="0054642A" w:rsidRDefault="0054642A" w:rsidP="00B80583">
            <w:pPr>
              <w:ind w:left="0"/>
              <w:jc w:val="center"/>
              <w:rPr>
                <w:b/>
                <w:u w:val="single"/>
              </w:rPr>
            </w:pPr>
          </w:p>
          <w:p w14:paraId="01EB1273" w14:textId="2E42B5B9" w:rsidR="0054642A" w:rsidRPr="0054642A" w:rsidRDefault="0054642A" w:rsidP="0053295D">
            <w:pPr>
              <w:ind w:left="0"/>
              <w:jc w:val="center"/>
            </w:pPr>
            <w:r w:rsidRPr="0054642A">
              <w:t>Art Thera</w:t>
            </w:r>
            <w:r w:rsidR="0053295D">
              <w:t>py Students</w:t>
            </w:r>
          </w:p>
          <w:p w14:paraId="0C80B9DC" w14:textId="77777777" w:rsidR="0054642A" w:rsidRDefault="0054642A" w:rsidP="00A16915">
            <w:pPr>
              <w:ind w:left="0"/>
              <w:rPr>
                <w:b/>
              </w:rPr>
            </w:pPr>
          </w:p>
          <w:p w14:paraId="1B210D0B" w14:textId="744B00DE" w:rsidR="0053295D" w:rsidRPr="0053295D" w:rsidRDefault="0053295D" w:rsidP="0053295D">
            <w:pPr>
              <w:rPr>
                <w:sz w:val="22"/>
                <w:szCs w:val="22"/>
              </w:rPr>
            </w:pPr>
            <w:r w:rsidRPr="0053295D">
              <w:rPr>
                <w:sz w:val="22"/>
                <w:szCs w:val="22"/>
              </w:rPr>
              <w:t xml:space="preserve">Michelle Bass  </w:t>
            </w:r>
          </w:p>
          <w:p w14:paraId="5DFE255A" w14:textId="0593059D" w:rsidR="0053295D" w:rsidRPr="0053295D" w:rsidRDefault="0053295D" w:rsidP="0053295D">
            <w:pPr>
              <w:rPr>
                <w:sz w:val="22"/>
                <w:szCs w:val="22"/>
              </w:rPr>
            </w:pPr>
            <w:r w:rsidRPr="0053295D">
              <w:rPr>
                <w:sz w:val="22"/>
                <w:szCs w:val="22"/>
              </w:rPr>
              <w:t xml:space="preserve">Eva Castro </w:t>
            </w:r>
          </w:p>
          <w:p w14:paraId="79EBDD09" w14:textId="5A41691B" w:rsidR="0053295D" w:rsidRPr="0053295D" w:rsidRDefault="0053295D" w:rsidP="00C44380">
            <w:pPr>
              <w:ind w:left="0"/>
              <w:rPr>
                <w:sz w:val="22"/>
                <w:szCs w:val="22"/>
              </w:rPr>
            </w:pPr>
            <w:proofErr w:type="spellStart"/>
            <w:r w:rsidRPr="0053295D">
              <w:rPr>
                <w:sz w:val="22"/>
                <w:szCs w:val="22"/>
              </w:rPr>
              <w:t>Zehr</w:t>
            </w:r>
            <w:proofErr w:type="spellEnd"/>
            <w:r w:rsidRPr="0053295D">
              <w:rPr>
                <w:sz w:val="22"/>
                <w:szCs w:val="22"/>
              </w:rPr>
              <w:t xml:space="preserve"> Gibbs</w:t>
            </w:r>
            <w:r>
              <w:rPr>
                <w:sz w:val="22"/>
                <w:szCs w:val="22"/>
              </w:rPr>
              <w:t xml:space="preserve"> </w:t>
            </w:r>
            <w:r w:rsidRPr="0053295D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arger</w:t>
            </w:r>
          </w:p>
          <w:p w14:paraId="688B9F53" w14:textId="77E5913A" w:rsidR="0053295D" w:rsidRPr="0053295D" w:rsidRDefault="0053295D" w:rsidP="0053295D">
            <w:pPr>
              <w:rPr>
                <w:sz w:val="22"/>
                <w:szCs w:val="22"/>
              </w:rPr>
            </w:pPr>
            <w:r w:rsidRPr="0053295D">
              <w:rPr>
                <w:sz w:val="22"/>
                <w:szCs w:val="22"/>
              </w:rPr>
              <w:t>Jocelyn Martinez</w:t>
            </w:r>
          </w:p>
          <w:p w14:paraId="01B13D03" w14:textId="4F6C1323" w:rsidR="0054642A" w:rsidRPr="00CF1B84" w:rsidRDefault="0053295D" w:rsidP="0053295D">
            <w:pPr>
              <w:ind w:left="0"/>
              <w:rPr>
                <w:sz w:val="22"/>
                <w:szCs w:val="22"/>
              </w:rPr>
            </w:pPr>
            <w:r w:rsidRPr="0053295D">
              <w:rPr>
                <w:sz w:val="22"/>
                <w:szCs w:val="22"/>
              </w:rPr>
              <w:t>Susan Adeline Shuler</w:t>
            </w:r>
          </w:p>
        </w:tc>
        <w:tc>
          <w:tcPr>
            <w:tcW w:w="2407" w:type="dxa"/>
          </w:tcPr>
          <w:p w14:paraId="199FF503" w14:textId="764364FA" w:rsidR="0054642A" w:rsidRDefault="0054642A" w:rsidP="00B80583">
            <w:pPr>
              <w:ind w:left="0"/>
              <w:jc w:val="center"/>
              <w:rPr>
                <w:b/>
              </w:rPr>
            </w:pPr>
            <w:r w:rsidRPr="00C00885">
              <w:rPr>
                <w:b/>
                <w:u w:val="single"/>
              </w:rPr>
              <w:t>“The Mini-Slam at SLAM</w:t>
            </w:r>
            <w:r w:rsidR="00213F64">
              <w:rPr>
                <w:b/>
                <w:u w:val="single"/>
              </w:rPr>
              <w:t xml:space="preserve"> and The </w:t>
            </w:r>
            <w:r w:rsidR="00213F64" w:rsidRPr="00213F64">
              <w:rPr>
                <w:b/>
                <w:i/>
                <w:u w:val="single"/>
              </w:rPr>
              <w:t>Cadenza</w:t>
            </w:r>
            <w:r w:rsidR="00213F64">
              <w:rPr>
                <w:b/>
                <w:u w:val="single"/>
              </w:rPr>
              <w:t xml:space="preserve"> Sneak Pe</w:t>
            </w:r>
            <w:r w:rsidR="00FF5CE9">
              <w:rPr>
                <w:b/>
                <w:u w:val="single"/>
              </w:rPr>
              <w:t>e</w:t>
            </w:r>
            <w:r w:rsidR="00213F64">
              <w:rPr>
                <w:b/>
                <w:u w:val="single"/>
              </w:rPr>
              <w:t>k</w:t>
            </w:r>
            <w:r w:rsidRPr="004B510D">
              <w:rPr>
                <w:b/>
              </w:rPr>
              <w:t>”</w:t>
            </w:r>
          </w:p>
          <w:p w14:paraId="288740BE" w14:textId="77777777" w:rsidR="0054642A" w:rsidRDefault="0054642A" w:rsidP="003827F5">
            <w:pPr>
              <w:ind w:left="0"/>
              <w:rPr>
                <w:b/>
              </w:rPr>
            </w:pPr>
          </w:p>
          <w:p w14:paraId="6EABB492" w14:textId="77777777" w:rsidR="0054642A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A’mera</w:t>
            </w:r>
            <w:proofErr w:type="spellEnd"/>
            <w:r>
              <w:rPr>
                <w:sz w:val="22"/>
                <w:szCs w:val="22"/>
              </w:rPr>
              <w:t xml:space="preserve"> Bellamy</w:t>
            </w:r>
          </w:p>
          <w:p w14:paraId="5FDD69E7" w14:textId="77777777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Kendall Bines</w:t>
            </w:r>
          </w:p>
          <w:p w14:paraId="1C4CF8BD" w14:textId="77777777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Ellie Bloom</w:t>
            </w:r>
          </w:p>
          <w:p w14:paraId="1C45CBDD" w14:textId="7B1D6E33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Tyler Branch</w:t>
            </w:r>
          </w:p>
          <w:p w14:paraId="33199EC7" w14:textId="14BBD559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Ryan Davis</w:t>
            </w:r>
          </w:p>
          <w:p w14:paraId="2E4DE8E9" w14:textId="76E90CE3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Natalie </w:t>
            </w:r>
            <w:proofErr w:type="spellStart"/>
            <w:r>
              <w:rPr>
                <w:sz w:val="22"/>
                <w:szCs w:val="22"/>
              </w:rPr>
              <w:t>DeBruhl</w:t>
            </w:r>
            <w:proofErr w:type="spellEnd"/>
          </w:p>
          <w:p w14:paraId="5032554D" w14:textId="41BB8074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Bakari Harris</w:t>
            </w:r>
          </w:p>
          <w:p w14:paraId="7AAD491B" w14:textId="65A06888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Sabrina Hartzell</w:t>
            </w:r>
          </w:p>
          <w:p w14:paraId="55D72436" w14:textId="0D545B52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Adam Hawkins</w:t>
            </w:r>
          </w:p>
          <w:p w14:paraId="783FFFD3" w14:textId="48A6E1CF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Jaime Kelly</w:t>
            </w:r>
          </w:p>
          <w:p w14:paraId="4531954B" w14:textId="629FA95A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Brittany </w:t>
            </w:r>
            <w:proofErr w:type="spellStart"/>
            <w:r>
              <w:rPr>
                <w:sz w:val="22"/>
                <w:szCs w:val="22"/>
              </w:rPr>
              <w:t>Leckrone</w:t>
            </w:r>
            <w:proofErr w:type="spellEnd"/>
          </w:p>
          <w:p w14:paraId="2230BFE2" w14:textId="1285B8E5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Emmanuel McMillian</w:t>
            </w:r>
          </w:p>
          <w:p w14:paraId="2F12D63A" w14:textId="1F751F23" w:rsidR="00FF5CE9" w:rsidRDefault="00FF5CE9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Eustacia Smith</w:t>
            </w:r>
            <w:bookmarkStart w:id="0" w:name="_GoBack"/>
            <w:bookmarkEnd w:id="0"/>
          </w:p>
          <w:p w14:paraId="4A77177B" w14:textId="77777777" w:rsidR="00213F64" w:rsidRDefault="00213F64" w:rsidP="0053295D">
            <w:pPr>
              <w:ind w:left="0"/>
              <w:rPr>
                <w:sz w:val="22"/>
                <w:szCs w:val="22"/>
              </w:rPr>
            </w:pPr>
          </w:p>
          <w:p w14:paraId="2739D6E3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1746C75C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62F8911F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72D857F5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271E32C4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0AD40D31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2E0CD2F7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2C1E0C45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283B4875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088BB8DB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5E9C4E10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174CCBD2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7BC4E73B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16FA23C1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7D462BED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6BC88DEE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16A2F979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5BC9B274" w14:textId="07F9D668" w:rsidR="00B05852" w:rsidRPr="00EE27B9" w:rsidRDefault="00B05852" w:rsidP="0053295D">
            <w:pPr>
              <w:ind w:left="0"/>
              <w:rPr>
                <w:sz w:val="22"/>
                <w:szCs w:val="22"/>
              </w:rPr>
            </w:pPr>
          </w:p>
        </w:tc>
      </w:tr>
      <w:tr w:rsidR="0054642A" w14:paraId="330DDB18" w14:textId="77777777" w:rsidTr="00213F64">
        <w:tc>
          <w:tcPr>
            <w:tcW w:w="1350" w:type="dxa"/>
          </w:tcPr>
          <w:p w14:paraId="66A6871B" w14:textId="77777777" w:rsidR="0054642A" w:rsidRDefault="0054642A" w:rsidP="007420A1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14:paraId="1D99F43F" w14:textId="77777777" w:rsidR="0054642A" w:rsidRDefault="0054642A" w:rsidP="001E4EC2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Belk</w:t>
            </w:r>
          </w:p>
          <w:p w14:paraId="363BDBC5" w14:textId="77777777" w:rsidR="0054642A" w:rsidRPr="00CA481E" w:rsidRDefault="0054642A" w:rsidP="001E4EC2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</w:tcPr>
          <w:p w14:paraId="316AE7F6" w14:textId="77777777" w:rsidR="0054642A" w:rsidRPr="00CA481E" w:rsidRDefault="0054642A" w:rsidP="001E4EC2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CA481E">
              <w:rPr>
                <w:b/>
                <w:sz w:val="28"/>
                <w:szCs w:val="28"/>
              </w:rPr>
              <w:t xml:space="preserve">Chapel </w:t>
            </w:r>
          </w:p>
        </w:tc>
        <w:tc>
          <w:tcPr>
            <w:tcW w:w="2340" w:type="dxa"/>
          </w:tcPr>
          <w:p w14:paraId="6D51A893" w14:textId="4473CA02" w:rsidR="0054642A" w:rsidRPr="00CA481E" w:rsidRDefault="0054642A" w:rsidP="001E4EC2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Owen Theater</w:t>
            </w:r>
          </w:p>
        </w:tc>
        <w:tc>
          <w:tcPr>
            <w:tcW w:w="2160" w:type="dxa"/>
          </w:tcPr>
          <w:p w14:paraId="1B9A3245" w14:textId="510582C8" w:rsidR="0054642A" w:rsidRPr="00CA481E" w:rsidRDefault="0054642A" w:rsidP="001E4EC2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Nursing Building</w:t>
            </w:r>
          </w:p>
        </w:tc>
        <w:tc>
          <w:tcPr>
            <w:tcW w:w="2407" w:type="dxa"/>
          </w:tcPr>
          <w:p w14:paraId="05874FD2" w14:textId="1036B6C1" w:rsidR="0054642A" w:rsidRDefault="0054642A" w:rsidP="001E4EC2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Fellowship Hall</w:t>
            </w:r>
          </w:p>
        </w:tc>
      </w:tr>
      <w:tr w:rsidR="0054642A" w14:paraId="44CD9402" w14:textId="77777777" w:rsidTr="00213F64">
        <w:tc>
          <w:tcPr>
            <w:tcW w:w="1350" w:type="dxa"/>
          </w:tcPr>
          <w:p w14:paraId="359AFD37" w14:textId="77777777" w:rsidR="0054642A" w:rsidRDefault="0054642A" w:rsidP="007420A1">
            <w:pPr>
              <w:ind w:left="0"/>
              <w:rPr>
                <w:b/>
                <w:sz w:val="28"/>
                <w:szCs w:val="28"/>
              </w:rPr>
            </w:pPr>
          </w:p>
          <w:p w14:paraId="15F0E420" w14:textId="77777777" w:rsidR="0054642A" w:rsidRDefault="0054642A" w:rsidP="007420A1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Session </w:t>
            </w:r>
            <w:r>
              <w:rPr>
                <w:rFonts w:ascii="Rockwell" w:hAnsi="Rockwell"/>
                <w:b/>
                <w:sz w:val="28"/>
                <w:szCs w:val="28"/>
              </w:rPr>
              <w:t>IV</w:t>
            </w:r>
          </w:p>
          <w:p w14:paraId="0418BAA4" w14:textId="77777777" w:rsidR="0054642A" w:rsidRDefault="0054642A" w:rsidP="007420A1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</w:p>
          <w:p w14:paraId="43BCE8F0" w14:textId="41412457" w:rsidR="0054642A" w:rsidRPr="004A7C19" w:rsidRDefault="0054642A" w:rsidP="007420A1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8"/>
                <w:szCs w:val="28"/>
              </w:rPr>
              <w:t>Oral Session</w:t>
            </w:r>
          </w:p>
          <w:p w14:paraId="556C5B7E" w14:textId="77777777" w:rsidR="0054642A" w:rsidRPr="00F61F3C" w:rsidRDefault="0054642A" w:rsidP="007420A1">
            <w:pPr>
              <w:ind w:left="0"/>
              <w:rPr>
                <w:b/>
                <w:sz w:val="28"/>
                <w:szCs w:val="28"/>
              </w:rPr>
            </w:pPr>
          </w:p>
          <w:p w14:paraId="38FECFA2" w14:textId="18515AE5" w:rsidR="0054642A" w:rsidRPr="00F61F3C" w:rsidRDefault="0054642A" w:rsidP="007420A1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2:30- 3:2</w:t>
            </w:r>
            <w:r w:rsidRPr="00F61F3C">
              <w:rPr>
                <w:b/>
                <w:sz w:val="28"/>
                <w:szCs w:val="28"/>
              </w:rPr>
              <w:t>0</w:t>
            </w:r>
          </w:p>
          <w:p w14:paraId="4A0841D1" w14:textId="77777777" w:rsidR="0054642A" w:rsidRDefault="0054642A">
            <w:pPr>
              <w:ind w:left="0"/>
            </w:pPr>
          </w:p>
        </w:tc>
        <w:tc>
          <w:tcPr>
            <w:tcW w:w="2355" w:type="dxa"/>
          </w:tcPr>
          <w:p w14:paraId="2A69EFD3" w14:textId="152E3FF1" w:rsidR="0054642A" w:rsidRPr="00C00885" w:rsidRDefault="0054642A" w:rsidP="00E32D97">
            <w:pPr>
              <w:ind w:left="0"/>
              <w:jc w:val="center"/>
              <w:rPr>
                <w:b/>
                <w:u w:val="single"/>
              </w:rPr>
            </w:pPr>
            <w:r w:rsidRPr="00C00885"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>Learning What It Takes</w:t>
            </w:r>
            <w:r w:rsidRPr="00C00885">
              <w:rPr>
                <w:b/>
                <w:u w:val="single"/>
              </w:rPr>
              <w:t>”</w:t>
            </w:r>
          </w:p>
          <w:p w14:paraId="57F561F6" w14:textId="77777777" w:rsidR="0054642A" w:rsidRDefault="0054642A" w:rsidP="00E32D97">
            <w:pPr>
              <w:ind w:left="0"/>
              <w:jc w:val="center"/>
              <w:rPr>
                <w:b/>
              </w:rPr>
            </w:pPr>
          </w:p>
          <w:p w14:paraId="59547DE1" w14:textId="295E550B" w:rsidR="0054642A" w:rsidRDefault="006D73C8" w:rsidP="00CC27D6">
            <w:p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Advanced </w:t>
            </w:r>
            <w:proofErr w:type="spellStart"/>
            <w:r>
              <w:rPr>
                <w:i/>
                <w:sz w:val="22"/>
                <w:szCs w:val="22"/>
              </w:rPr>
              <w:t>SuperAbrasives</w:t>
            </w:r>
            <w:proofErr w:type="spellEnd"/>
            <w:r>
              <w:rPr>
                <w:i/>
                <w:sz w:val="22"/>
                <w:szCs w:val="22"/>
              </w:rPr>
              <w:t xml:space="preserve"> Job Recruitment</w:t>
            </w:r>
          </w:p>
          <w:p w14:paraId="1B5D187C" w14:textId="5D81071D" w:rsidR="0054642A" w:rsidRDefault="0054642A" w:rsidP="00CC27D6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9FADAF9" w14:textId="71109965" w:rsidR="0054642A" w:rsidRPr="00CC27D6" w:rsidRDefault="0054642A" w:rsidP="00CC27D6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Barrett </w:t>
            </w:r>
            <w:proofErr w:type="spellStart"/>
            <w:r>
              <w:rPr>
                <w:sz w:val="22"/>
                <w:szCs w:val="22"/>
              </w:rPr>
              <w:t>Hennings</w:t>
            </w:r>
            <w:proofErr w:type="spellEnd"/>
          </w:p>
          <w:p w14:paraId="0B95C832" w14:textId="77777777" w:rsidR="0054642A" w:rsidRDefault="0054642A" w:rsidP="00E32D9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2D6917F6" w14:textId="45D08FBC" w:rsidR="0054642A" w:rsidRDefault="0054642A" w:rsidP="00E32D97">
            <w:pPr>
              <w:ind w:left="0"/>
              <w:jc w:val="center"/>
              <w:rPr>
                <w:sz w:val="22"/>
                <w:szCs w:val="22"/>
              </w:rPr>
            </w:pPr>
          </w:p>
          <w:p w14:paraId="33C90B8A" w14:textId="77777777" w:rsidR="0054642A" w:rsidRDefault="0054642A" w:rsidP="00E32D97">
            <w:pPr>
              <w:ind w:left="0"/>
              <w:jc w:val="center"/>
              <w:rPr>
                <w:sz w:val="22"/>
                <w:szCs w:val="22"/>
              </w:rPr>
            </w:pPr>
          </w:p>
          <w:p w14:paraId="59049F20" w14:textId="045F600F" w:rsidR="0054642A" w:rsidRPr="00CC27D6" w:rsidRDefault="0054642A" w:rsidP="00CC27D6">
            <w:pPr>
              <w:ind w:left="0"/>
              <w:rPr>
                <w:i/>
                <w:sz w:val="22"/>
                <w:szCs w:val="22"/>
              </w:rPr>
            </w:pPr>
            <w:r w:rsidRPr="00CC27D6">
              <w:rPr>
                <w:i/>
                <w:sz w:val="22"/>
                <w:szCs w:val="22"/>
              </w:rPr>
              <w:t>The Effectiveness of Cooperative Learning for Students Developing Their Reading Comprehension.</w:t>
            </w:r>
          </w:p>
          <w:p w14:paraId="009311AE" w14:textId="77777777" w:rsidR="0054642A" w:rsidRDefault="0054642A" w:rsidP="00E32D9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2519E899" w14:textId="6EBB7545" w:rsidR="0054642A" w:rsidRPr="004B510D" w:rsidRDefault="0054642A" w:rsidP="00E32D9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Courtney Thomas</w:t>
            </w:r>
          </w:p>
          <w:p w14:paraId="3D2230E4" w14:textId="77777777" w:rsidR="0054642A" w:rsidRDefault="0054642A" w:rsidP="00E32D97">
            <w:pPr>
              <w:ind w:left="0"/>
              <w:jc w:val="center"/>
              <w:rPr>
                <w:b/>
              </w:rPr>
            </w:pPr>
          </w:p>
          <w:p w14:paraId="63BA805B" w14:textId="77777777" w:rsidR="0054642A" w:rsidRDefault="0054642A" w:rsidP="00E32D97">
            <w:pPr>
              <w:ind w:left="0"/>
              <w:jc w:val="center"/>
              <w:rPr>
                <w:b/>
              </w:rPr>
            </w:pPr>
          </w:p>
          <w:p w14:paraId="04DB019F" w14:textId="77777777" w:rsidR="0054642A" w:rsidRDefault="0054642A" w:rsidP="00E32D97">
            <w:pPr>
              <w:ind w:left="0"/>
              <w:jc w:val="center"/>
              <w:rPr>
                <w:b/>
              </w:rPr>
            </w:pPr>
          </w:p>
          <w:p w14:paraId="1C728756" w14:textId="77777777" w:rsidR="0054642A" w:rsidRPr="00764EAC" w:rsidRDefault="0054642A" w:rsidP="00C00885">
            <w:pPr>
              <w:ind w:left="0"/>
              <w:rPr>
                <w:b/>
              </w:rPr>
            </w:pPr>
          </w:p>
        </w:tc>
        <w:tc>
          <w:tcPr>
            <w:tcW w:w="2235" w:type="dxa"/>
          </w:tcPr>
          <w:p w14:paraId="26734B6A" w14:textId="71AB9813" w:rsidR="0054642A" w:rsidRPr="00EF3C0E" w:rsidRDefault="0054642A" w:rsidP="00C00885">
            <w:pPr>
              <w:ind w:left="0"/>
              <w:jc w:val="center"/>
              <w:rPr>
                <w:b/>
                <w:u w:val="single"/>
              </w:rPr>
            </w:pPr>
            <w:r w:rsidRPr="00EF3C0E">
              <w:rPr>
                <w:b/>
                <w:u w:val="single"/>
              </w:rPr>
              <w:t>“Getting In &amp; Getting Out”</w:t>
            </w:r>
          </w:p>
          <w:p w14:paraId="5BBD1520" w14:textId="77777777" w:rsidR="00FF6D39" w:rsidRPr="00EF3C0E" w:rsidRDefault="00FF6D39" w:rsidP="00FF6D39">
            <w:pPr>
              <w:ind w:left="0"/>
              <w:rPr>
                <w:i/>
                <w:sz w:val="22"/>
                <w:szCs w:val="22"/>
              </w:rPr>
            </w:pPr>
          </w:p>
          <w:p w14:paraId="46168DFD" w14:textId="51E866D0" w:rsidR="00FF6D39" w:rsidRPr="00EF3C0E" w:rsidRDefault="00FF6D39" w:rsidP="00FF6D39">
            <w:pPr>
              <w:ind w:left="0"/>
              <w:rPr>
                <w:i/>
                <w:sz w:val="22"/>
                <w:szCs w:val="22"/>
              </w:rPr>
            </w:pPr>
            <w:r w:rsidRPr="00EF3C0E">
              <w:rPr>
                <w:i/>
                <w:sz w:val="22"/>
                <w:szCs w:val="22"/>
              </w:rPr>
              <w:t>We Apologize for the Inconvenience”</w:t>
            </w:r>
          </w:p>
          <w:p w14:paraId="6A51F34E" w14:textId="77777777" w:rsidR="00FF6D39" w:rsidRPr="00EF3C0E" w:rsidRDefault="00FF6D39" w:rsidP="00FF6D39"/>
          <w:p w14:paraId="64EFF3B7" w14:textId="77777777" w:rsidR="00FF6D39" w:rsidRPr="00EF3C0E" w:rsidRDefault="00FF6D39" w:rsidP="00FF6D39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Michelle Acosta</w:t>
            </w:r>
          </w:p>
          <w:p w14:paraId="6465A166" w14:textId="055C6FCC" w:rsidR="00FF6D39" w:rsidRPr="00EF3C0E" w:rsidRDefault="00FF6D39" w:rsidP="00FF6D39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Hannah Batten</w:t>
            </w:r>
          </w:p>
          <w:p w14:paraId="46399D9B" w14:textId="36823106" w:rsidR="00FF6D39" w:rsidRPr="00EF3C0E" w:rsidRDefault="00FF6D39" w:rsidP="00FF6D39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SamanthaDeRosa</w:t>
            </w:r>
          </w:p>
          <w:p w14:paraId="29EDB1CE" w14:textId="77777777" w:rsidR="00FF6D39" w:rsidRPr="00EF3C0E" w:rsidRDefault="00FF6D39" w:rsidP="00FF6D39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Olivia Keener</w:t>
            </w:r>
          </w:p>
          <w:p w14:paraId="1ECAE6F5" w14:textId="77777777" w:rsidR="00FF6D39" w:rsidRPr="00EF3C0E" w:rsidRDefault="00FF6D39" w:rsidP="00FF6D39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Cassandra Owen</w:t>
            </w:r>
          </w:p>
          <w:p w14:paraId="690B048A" w14:textId="77777777" w:rsidR="00FF6D39" w:rsidRPr="00EF3C0E" w:rsidRDefault="00FF6D39" w:rsidP="00FF6D39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proofErr w:type="spellStart"/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Desareen</w:t>
            </w:r>
            <w:proofErr w:type="spellEnd"/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Pafford</w:t>
            </w:r>
            <w:proofErr w:type="spellEnd"/>
          </w:p>
          <w:p w14:paraId="66BA2388" w14:textId="77777777" w:rsidR="00FF6D39" w:rsidRPr="00EF3C0E" w:rsidRDefault="00FF6D39" w:rsidP="00FF6D39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Lauren Smith</w:t>
            </w:r>
          </w:p>
          <w:p w14:paraId="798017B8" w14:textId="7FE0451D" w:rsidR="0054642A" w:rsidRPr="00EF3C0E" w:rsidRDefault="0054642A" w:rsidP="00C00885">
            <w:pPr>
              <w:ind w:left="0"/>
              <w:rPr>
                <w:b/>
                <w:sz w:val="22"/>
                <w:szCs w:val="22"/>
                <w:u w:val="single"/>
              </w:rPr>
            </w:pPr>
          </w:p>
          <w:p w14:paraId="59C8573B" w14:textId="77777777" w:rsidR="00FF6D39" w:rsidRPr="00EF3C0E" w:rsidRDefault="00FF6D39" w:rsidP="00C00885">
            <w:pPr>
              <w:ind w:left="0"/>
              <w:rPr>
                <w:b/>
                <w:sz w:val="22"/>
                <w:szCs w:val="22"/>
                <w:u w:val="single"/>
              </w:rPr>
            </w:pPr>
          </w:p>
          <w:p w14:paraId="00129F0F" w14:textId="6DF8772E" w:rsidR="0054642A" w:rsidRPr="00EF3C0E" w:rsidRDefault="0054642A" w:rsidP="00C00885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EF3C0E">
              <w:rPr>
                <w:i/>
                <w:sz w:val="22"/>
                <w:szCs w:val="22"/>
              </w:rPr>
              <w:t xml:space="preserve">Secession in North Carolina: The </w:t>
            </w:r>
            <w:r w:rsidR="00FF5CE9">
              <w:rPr>
                <w:i/>
                <w:sz w:val="22"/>
                <w:szCs w:val="22"/>
              </w:rPr>
              <w:t>Debate on the Brink of</w:t>
            </w:r>
            <w:r w:rsidRPr="00EF3C0E">
              <w:rPr>
                <w:i/>
                <w:sz w:val="22"/>
                <w:szCs w:val="22"/>
              </w:rPr>
              <w:t xml:space="preserve"> War</w:t>
            </w:r>
          </w:p>
          <w:p w14:paraId="52E4BC3A" w14:textId="2C15DF01" w:rsidR="0054642A" w:rsidRPr="00EF3C0E" w:rsidRDefault="0054642A" w:rsidP="00C00885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5E18EC59" w14:textId="019580D1" w:rsidR="0054642A" w:rsidRPr="00EF3C0E" w:rsidRDefault="0054642A" w:rsidP="00C00885">
            <w:pPr>
              <w:ind w:left="0"/>
              <w:jc w:val="center"/>
              <w:rPr>
                <w:sz w:val="22"/>
                <w:szCs w:val="22"/>
              </w:rPr>
            </w:pPr>
            <w:r w:rsidRPr="00EF3C0E">
              <w:rPr>
                <w:sz w:val="22"/>
                <w:szCs w:val="22"/>
              </w:rPr>
              <w:t xml:space="preserve">Austin </w:t>
            </w:r>
            <w:proofErr w:type="spellStart"/>
            <w:r w:rsidRPr="00EF3C0E">
              <w:rPr>
                <w:sz w:val="22"/>
                <w:szCs w:val="22"/>
              </w:rPr>
              <w:t>Marler</w:t>
            </w:r>
            <w:proofErr w:type="spellEnd"/>
          </w:p>
          <w:p w14:paraId="058D2F84" w14:textId="77777777" w:rsidR="00213F64" w:rsidRPr="00EF3C0E" w:rsidRDefault="00213F64" w:rsidP="00213F64">
            <w:pPr>
              <w:ind w:left="0"/>
              <w:rPr>
                <w:sz w:val="22"/>
                <w:szCs w:val="22"/>
              </w:rPr>
            </w:pPr>
          </w:p>
          <w:p w14:paraId="744DACEA" w14:textId="4C4A1A86" w:rsidR="0054642A" w:rsidRPr="00EF3C0E" w:rsidRDefault="00B05852" w:rsidP="00FF6D39">
            <w:pPr>
              <w:ind w:left="0"/>
            </w:pPr>
            <w:r w:rsidRPr="00EF3C0E">
              <w:rPr>
                <w:i/>
                <w:sz w:val="22"/>
                <w:szCs w:val="22"/>
              </w:rPr>
              <w:t>“</w:t>
            </w:r>
          </w:p>
        </w:tc>
        <w:tc>
          <w:tcPr>
            <w:tcW w:w="2340" w:type="dxa"/>
          </w:tcPr>
          <w:p w14:paraId="6BAAC7B9" w14:textId="716778AE" w:rsidR="0054642A" w:rsidRDefault="0054642A" w:rsidP="0054642A">
            <w:pPr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“ A Step In Time”</w:t>
            </w:r>
          </w:p>
          <w:p w14:paraId="298DA412" w14:textId="39DC1FEE" w:rsidR="0054642A" w:rsidRDefault="0054642A" w:rsidP="0054642A">
            <w:pPr>
              <w:ind w:left="0"/>
              <w:jc w:val="center"/>
              <w:rPr>
                <w:sz w:val="22"/>
                <w:szCs w:val="22"/>
              </w:rPr>
            </w:pPr>
          </w:p>
          <w:p w14:paraId="4CC1BBB0" w14:textId="3F4A1AB1" w:rsidR="0054642A" w:rsidRDefault="0054642A" w:rsidP="0054642A">
            <w:pPr>
              <w:ind w:left="0"/>
              <w:jc w:val="center"/>
              <w:rPr>
                <w:sz w:val="22"/>
                <w:szCs w:val="22"/>
              </w:rPr>
            </w:pPr>
          </w:p>
          <w:p w14:paraId="18EEC448" w14:textId="740C9FDC" w:rsidR="0054642A" w:rsidRDefault="0054642A" w:rsidP="0054642A">
            <w:p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The History of the Bailey Mountain </w:t>
            </w:r>
            <w:proofErr w:type="spellStart"/>
            <w:r>
              <w:rPr>
                <w:i/>
                <w:sz w:val="22"/>
                <w:szCs w:val="22"/>
              </w:rPr>
              <w:t>Cloggers</w:t>
            </w:r>
            <w:proofErr w:type="spellEnd"/>
          </w:p>
          <w:p w14:paraId="235DA805" w14:textId="5B038D46" w:rsidR="0054642A" w:rsidRDefault="0054642A" w:rsidP="0054642A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24F9EE2" w14:textId="338EFF85" w:rsidR="0054642A" w:rsidRDefault="0054642A" w:rsidP="0054642A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0FED6CBB" w14:textId="4BA80A1D" w:rsidR="0054642A" w:rsidRPr="0054642A" w:rsidRDefault="00EC1807" w:rsidP="0054642A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Bailey </w:t>
            </w:r>
            <w:proofErr w:type="spellStart"/>
            <w:r>
              <w:rPr>
                <w:sz w:val="22"/>
                <w:szCs w:val="22"/>
              </w:rPr>
              <w:t>Mountain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Cloggers</w:t>
            </w:r>
            <w:proofErr w:type="spellEnd"/>
          </w:p>
          <w:p w14:paraId="2D3A9653" w14:textId="342C0734" w:rsidR="0054642A" w:rsidRPr="00CF1B84" w:rsidRDefault="0054642A" w:rsidP="00E32D97">
            <w:pPr>
              <w:ind w:left="0"/>
              <w:jc w:val="center"/>
            </w:pPr>
          </w:p>
        </w:tc>
        <w:tc>
          <w:tcPr>
            <w:tcW w:w="2160" w:type="dxa"/>
          </w:tcPr>
          <w:p w14:paraId="680535BB" w14:textId="79FEAD1E" w:rsidR="0054642A" w:rsidRPr="00C00885" w:rsidRDefault="0054642A" w:rsidP="00E32D97">
            <w:pPr>
              <w:ind w:left="0"/>
              <w:jc w:val="center"/>
              <w:rPr>
                <w:b/>
                <w:u w:val="single"/>
              </w:rPr>
            </w:pPr>
            <w:r w:rsidRPr="00C00885"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>Fight The Fight!</w:t>
            </w:r>
            <w:r w:rsidRPr="00C00885">
              <w:rPr>
                <w:b/>
                <w:u w:val="single"/>
              </w:rPr>
              <w:t>”</w:t>
            </w:r>
          </w:p>
          <w:p w14:paraId="2AEB2C63" w14:textId="3A4456FA" w:rsidR="0054642A" w:rsidRDefault="0054642A" w:rsidP="00E32D97">
            <w:pPr>
              <w:ind w:left="0"/>
              <w:jc w:val="center"/>
              <w:rPr>
                <w:b/>
                <w:sz w:val="22"/>
                <w:szCs w:val="22"/>
              </w:rPr>
            </w:pPr>
          </w:p>
          <w:p w14:paraId="04DC5210" w14:textId="77777777" w:rsidR="0054642A" w:rsidRDefault="0054642A" w:rsidP="00E32D9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70BAAB2D" w14:textId="77777777" w:rsidR="00EF3C0E" w:rsidRDefault="00EF3C0E" w:rsidP="00EF3C0E">
            <w:pPr>
              <w:rPr>
                <w:rFonts w:ascii="-webkit-standard" w:hAnsi="-webkit-standard"/>
                <w:i/>
                <w:color w:val="000000"/>
                <w:sz w:val="22"/>
                <w:szCs w:val="22"/>
              </w:rPr>
            </w:pPr>
            <w:r w:rsidRPr="00CC27D6">
              <w:rPr>
                <w:rFonts w:ascii="-webkit-standard" w:hAnsi="-webkit-standard"/>
                <w:i/>
                <w:color w:val="000000"/>
                <w:sz w:val="22"/>
                <w:szCs w:val="22"/>
              </w:rPr>
              <w:t xml:space="preserve">Novus Ordo </w:t>
            </w:r>
            <w:proofErr w:type="spellStart"/>
            <w:r w:rsidRPr="00CC27D6">
              <w:rPr>
                <w:rFonts w:ascii="-webkit-standard" w:hAnsi="-webkit-standard"/>
                <w:i/>
                <w:color w:val="000000"/>
                <w:sz w:val="22"/>
                <w:szCs w:val="22"/>
              </w:rPr>
              <w:t>Seclorum</w:t>
            </w:r>
            <w:proofErr w:type="spellEnd"/>
            <w:r w:rsidRPr="00CC27D6">
              <w:rPr>
                <w:rFonts w:ascii="-webkit-standard" w:hAnsi="-webkit-standard"/>
                <w:i/>
                <w:color w:val="000000"/>
                <w:sz w:val="22"/>
                <w:szCs w:val="22"/>
              </w:rPr>
              <w:t>: Conspiracy Theories &amp; Their Status and Influence in American Politics </w:t>
            </w:r>
          </w:p>
          <w:p w14:paraId="4445DB14" w14:textId="77777777" w:rsidR="00EF3C0E" w:rsidRDefault="00EF3C0E" w:rsidP="00EF3C0E">
            <w:pPr>
              <w:rPr>
                <w:i/>
                <w:sz w:val="22"/>
                <w:szCs w:val="22"/>
              </w:rPr>
            </w:pPr>
          </w:p>
          <w:p w14:paraId="46F26050" w14:textId="77777777" w:rsidR="00EF3C0E" w:rsidRPr="00CC27D6" w:rsidRDefault="00EF3C0E" w:rsidP="00EF3C0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Leaenna</w:t>
            </w:r>
            <w:proofErr w:type="spellEnd"/>
            <w:r>
              <w:rPr>
                <w:sz w:val="22"/>
                <w:szCs w:val="22"/>
              </w:rPr>
              <w:t xml:space="preserve"> Pope</w:t>
            </w:r>
          </w:p>
          <w:p w14:paraId="61B1B348" w14:textId="77777777" w:rsidR="0054642A" w:rsidRDefault="0054642A" w:rsidP="00C44380">
            <w:pPr>
              <w:ind w:left="0"/>
              <w:rPr>
                <w:i/>
                <w:sz w:val="22"/>
                <w:szCs w:val="22"/>
              </w:rPr>
            </w:pPr>
          </w:p>
          <w:p w14:paraId="3AA8DF05" w14:textId="7B80880C" w:rsidR="0054642A" w:rsidRDefault="0054642A" w:rsidP="00E32D9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44CAFC9C" w14:textId="675A117C" w:rsidR="008A7F91" w:rsidRPr="00C44380" w:rsidRDefault="00C44380" w:rsidP="00C44380">
            <w:pPr>
              <w:ind w:left="0"/>
              <w:jc w:val="center"/>
              <w:rPr>
                <w:sz w:val="22"/>
                <w:szCs w:val="22"/>
              </w:rPr>
            </w:pPr>
            <w:r w:rsidRPr="00C44380">
              <w:rPr>
                <w:i/>
                <w:sz w:val="22"/>
                <w:szCs w:val="22"/>
              </w:rPr>
              <w:t>The Enhanced Bactericidal and Fungicidal Efficacy of Quinazolinone Silver Carbene Complexes</w:t>
            </w:r>
          </w:p>
          <w:p w14:paraId="1C0F07B9" w14:textId="689B87D0" w:rsidR="008A7F91" w:rsidRDefault="008A7F91" w:rsidP="008A7F91">
            <w:pPr>
              <w:ind w:left="0"/>
              <w:jc w:val="center"/>
              <w:rPr>
                <w:sz w:val="22"/>
                <w:szCs w:val="22"/>
              </w:rPr>
            </w:pPr>
          </w:p>
          <w:p w14:paraId="31B62528" w14:textId="77777777" w:rsidR="00C44380" w:rsidRDefault="00C44380" w:rsidP="008A7F91">
            <w:pPr>
              <w:ind w:left="0"/>
              <w:jc w:val="center"/>
              <w:rPr>
                <w:sz w:val="22"/>
                <w:szCs w:val="22"/>
              </w:rPr>
            </w:pPr>
          </w:p>
          <w:p w14:paraId="461F4488" w14:textId="7DB4C64E" w:rsidR="008A7F91" w:rsidRPr="0054642A" w:rsidRDefault="008A7F91" w:rsidP="008A7F91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Arabella Medina</w:t>
            </w:r>
          </w:p>
        </w:tc>
        <w:tc>
          <w:tcPr>
            <w:tcW w:w="2407" w:type="dxa"/>
          </w:tcPr>
          <w:p w14:paraId="6C6E1287" w14:textId="7F22740F" w:rsidR="0054642A" w:rsidRPr="00C00885" w:rsidRDefault="0054642A" w:rsidP="00C00885">
            <w:pPr>
              <w:ind w:left="0"/>
              <w:jc w:val="center"/>
              <w:rPr>
                <w:b/>
                <w:u w:val="single"/>
              </w:rPr>
            </w:pPr>
            <w:r w:rsidRPr="00C00885">
              <w:rPr>
                <w:b/>
                <w:u w:val="single"/>
              </w:rPr>
              <w:t>“</w:t>
            </w:r>
            <w:r w:rsidR="00213F64">
              <w:rPr>
                <w:b/>
                <w:u w:val="single"/>
              </w:rPr>
              <w:t>Belles and Cells</w:t>
            </w:r>
            <w:r w:rsidRPr="00C00885">
              <w:rPr>
                <w:b/>
                <w:u w:val="single"/>
              </w:rPr>
              <w:t>”</w:t>
            </w:r>
          </w:p>
          <w:p w14:paraId="55C9A3D4" w14:textId="77777777" w:rsidR="0054642A" w:rsidRDefault="0054642A" w:rsidP="003A4732">
            <w:pPr>
              <w:ind w:left="0"/>
              <w:rPr>
                <w:sz w:val="22"/>
                <w:szCs w:val="22"/>
              </w:rPr>
            </w:pPr>
          </w:p>
          <w:p w14:paraId="7651FD15" w14:textId="18B1D7E3" w:rsidR="0054642A" w:rsidRPr="00213F64" w:rsidRDefault="00213F64" w:rsidP="00213F64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213F64">
              <w:rPr>
                <w:i/>
                <w:sz w:val="22"/>
                <w:szCs w:val="22"/>
              </w:rPr>
              <w:t xml:space="preserve">Southern Women at Odds: The Grimke Sisters and Mary Boykin </w:t>
            </w:r>
            <w:proofErr w:type="spellStart"/>
            <w:r w:rsidRPr="00213F64">
              <w:rPr>
                <w:i/>
                <w:sz w:val="22"/>
                <w:szCs w:val="22"/>
              </w:rPr>
              <w:t>Chesnut</w:t>
            </w:r>
            <w:proofErr w:type="spellEnd"/>
            <w:r w:rsidRPr="00213F64">
              <w:rPr>
                <w:i/>
                <w:sz w:val="22"/>
                <w:szCs w:val="22"/>
              </w:rPr>
              <w:t xml:space="preserve">, </w:t>
            </w:r>
          </w:p>
          <w:p w14:paraId="4267131A" w14:textId="4AFB3F00" w:rsidR="0054642A" w:rsidRDefault="0054642A" w:rsidP="003A4732">
            <w:pPr>
              <w:ind w:left="0"/>
              <w:rPr>
                <w:sz w:val="22"/>
                <w:szCs w:val="22"/>
              </w:rPr>
            </w:pPr>
          </w:p>
          <w:p w14:paraId="23ACAE91" w14:textId="57A7433B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Adeline </w:t>
            </w:r>
            <w:proofErr w:type="spellStart"/>
            <w:r>
              <w:rPr>
                <w:sz w:val="22"/>
                <w:szCs w:val="22"/>
              </w:rPr>
              <w:t>LeMaster</w:t>
            </w:r>
            <w:proofErr w:type="spellEnd"/>
          </w:p>
          <w:p w14:paraId="564B06E1" w14:textId="055DB4FE" w:rsidR="0054642A" w:rsidRDefault="0054642A" w:rsidP="003A4732">
            <w:pPr>
              <w:ind w:left="0"/>
              <w:rPr>
                <w:sz w:val="22"/>
                <w:szCs w:val="22"/>
              </w:rPr>
            </w:pPr>
          </w:p>
          <w:p w14:paraId="76F519CF" w14:textId="77777777" w:rsidR="00C44380" w:rsidRDefault="00C44380" w:rsidP="003A4732">
            <w:pPr>
              <w:ind w:left="0"/>
              <w:rPr>
                <w:sz w:val="22"/>
                <w:szCs w:val="22"/>
              </w:rPr>
            </w:pPr>
          </w:p>
          <w:p w14:paraId="32463384" w14:textId="77777777" w:rsidR="0054642A" w:rsidRDefault="00213F64" w:rsidP="00213F64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213F64">
              <w:rPr>
                <w:i/>
                <w:sz w:val="22"/>
                <w:szCs w:val="22"/>
              </w:rPr>
              <w:t>Induced Pluripotent Stem Cells and the Potential Treatment of Parkinson’s Disease</w:t>
            </w:r>
          </w:p>
          <w:p w14:paraId="2757A96E" w14:textId="33EC1A7A" w:rsidR="00213F64" w:rsidRDefault="00213F64" w:rsidP="00213F64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03C092F7" w14:textId="77777777" w:rsidR="00C44380" w:rsidRDefault="00C44380" w:rsidP="00213F64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894F025" w14:textId="61BA8DAB" w:rsidR="00213F64" w:rsidRPr="00B05852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 w:rsidRPr="00B05852">
              <w:rPr>
                <w:sz w:val="22"/>
                <w:szCs w:val="22"/>
              </w:rPr>
              <w:t>Andrew Disco</w:t>
            </w:r>
          </w:p>
        </w:tc>
      </w:tr>
    </w:tbl>
    <w:p w14:paraId="4770E76B" w14:textId="39A8070A" w:rsidR="00C509C7" w:rsidRPr="00EE27B9" w:rsidRDefault="00C509C7" w:rsidP="00EE27B9">
      <w:pPr>
        <w:tabs>
          <w:tab w:val="left" w:pos="1937"/>
        </w:tabs>
        <w:ind w:left="0"/>
        <w:rPr>
          <w:rFonts w:cs="Times New Roman (Body CS)"/>
          <w:vanish/>
        </w:rPr>
      </w:pPr>
    </w:p>
    <w:sectPr w:rsidR="00C509C7" w:rsidRPr="00EE27B9" w:rsidSect="00CA481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Times New Roman (Body CS)">
    <w:panose1 w:val="020206030504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A65C2"/>
    <w:multiLevelType w:val="hybridMultilevel"/>
    <w:tmpl w:val="B4862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1E"/>
    <w:rsid w:val="00001382"/>
    <w:rsid w:val="00074684"/>
    <w:rsid w:val="000F46DC"/>
    <w:rsid w:val="001819E4"/>
    <w:rsid w:val="00182F55"/>
    <w:rsid w:val="00191C72"/>
    <w:rsid w:val="001A3B44"/>
    <w:rsid w:val="001E4EC2"/>
    <w:rsid w:val="001F4ECE"/>
    <w:rsid w:val="00207FF5"/>
    <w:rsid w:val="00213F64"/>
    <w:rsid w:val="00216339"/>
    <w:rsid w:val="0022065C"/>
    <w:rsid w:val="00236775"/>
    <w:rsid w:val="002C199D"/>
    <w:rsid w:val="002D757B"/>
    <w:rsid w:val="002F5800"/>
    <w:rsid w:val="00331D71"/>
    <w:rsid w:val="003827F5"/>
    <w:rsid w:val="003A4732"/>
    <w:rsid w:val="003D03C7"/>
    <w:rsid w:val="00412BD3"/>
    <w:rsid w:val="00454680"/>
    <w:rsid w:val="0049454F"/>
    <w:rsid w:val="004B510D"/>
    <w:rsid w:val="004B6DBC"/>
    <w:rsid w:val="004C5D39"/>
    <w:rsid w:val="00506581"/>
    <w:rsid w:val="005065B9"/>
    <w:rsid w:val="00522833"/>
    <w:rsid w:val="0052530D"/>
    <w:rsid w:val="0053295D"/>
    <w:rsid w:val="0054210F"/>
    <w:rsid w:val="0054642A"/>
    <w:rsid w:val="0055128B"/>
    <w:rsid w:val="00595C92"/>
    <w:rsid w:val="005D1C8E"/>
    <w:rsid w:val="005D6F39"/>
    <w:rsid w:val="005D7E7D"/>
    <w:rsid w:val="005F4F9B"/>
    <w:rsid w:val="00605FFE"/>
    <w:rsid w:val="0063482D"/>
    <w:rsid w:val="0064116E"/>
    <w:rsid w:val="006469FA"/>
    <w:rsid w:val="00650E8E"/>
    <w:rsid w:val="00654EDF"/>
    <w:rsid w:val="006612D1"/>
    <w:rsid w:val="00683843"/>
    <w:rsid w:val="00694926"/>
    <w:rsid w:val="006D251B"/>
    <w:rsid w:val="006D465E"/>
    <w:rsid w:val="006D73C8"/>
    <w:rsid w:val="006E3A46"/>
    <w:rsid w:val="006F4DD3"/>
    <w:rsid w:val="006F5296"/>
    <w:rsid w:val="007039C9"/>
    <w:rsid w:val="00723D16"/>
    <w:rsid w:val="00741607"/>
    <w:rsid w:val="007420A1"/>
    <w:rsid w:val="00764EAC"/>
    <w:rsid w:val="00776C3B"/>
    <w:rsid w:val="007A3EC0"/>
    <w:rsid w:val="007B254F"/>
    <w:rsid w:val="007E46AB"/>
    <w:rsid w:val="007F50A9"/>
    <w:rsid w:val="00802B23"/>
    <w:rsid w:val="008731C7"/>
    <w:rsid w:val="008731EE"/>
    <w:rsid w:val="00873AC2"/>
    <w:rsid w:val="00897570"/>
    <w:rsid w:val="008A2A79"/>
    <w:rsid w:val="008A7F91"/>
    <w:rsid w:val="009322D5"/>
    <w:rsid w:val="00932EF8"/>
    <w:rsid w:val="00935C3E"/>
    <w:rsid w:val="009B0C3F"/>
    <w:rsid w:val="009B422C"/>
    <w:rsid w:val="009B68A5"/>
    <w:rsid w:val="009D1CFD"/>
    <w:rsid w:val="009D4E58"/>
    <w:rsid w:val="00A16915"/>
    <w:rsid w:val="00A31E4B"/>
    <w:rsid w:val="00A722B5"/>
    <w:rsid w:val="00AA1821"/>
    <w:rsid w:val="00AD7584"/>
    <w:rsid w:val="00AE317C"/>
    <w:rsid w:val="00B05852"/>
    <w:rsid w:val="00B43711"/>
    <w:rsid w:val="00B62B22"/>
    <w:rsid w:val="00B80583"/>
    <w:rsid w:val="00B935A3"/>
    <w:rsid w:val="00B9422F"/>
    <w:rsid w:val="00BA4A2B"/>
    <w:rsid w:val="00BB74FB"/>
    <w:rsid w:val="00BD4C85"/>
    <w:rsid w:val="00BE1D9F"/>
    <w:rsid w:val="00C00885"/>
    <w:rsid w:val="00C35F16"/>
    <w:rsid w:val="00C44380"/>
    <w:rsid w:val="00C509C7"/>
    <w:rsid w:val="00C50C90"/>
    <w:rsid w:val="00C54282"/>
    <w:rsid w:val="00C6420F"/>
    <w:rsid w:val="00C84AF1"/>
    <w:rsid w:val="00CA481E"/>
    <w:rsid w:val="00CB6801"/>
    <w:rsid w:val="00CC27D6"/>
    <w:rsid w:val="00CF1B84"/>
    <w:rsid w:val="00D05C39"/>
    <w:rsid w:val="00D71A5C"/>
    <w:rsid w:val="00D96D02"/>
    <w:rsid w:val="00DC0601"/>
    <w:rsid w:val="00DD0C5F"/>
    <w:rsid w:val="00DF65A6"/>
    <w:rsid w:val="00DF74F7"/>
    <w:rsid w:val="00E1298A"/>
    <w:rsid w:val="00E14554"/>
    <w:rsid w:val="00E32D97"/>
    <w:rsid w:val="00E55D04"/>
    <w:rsid w:val="00E67FF2"/>
    <w:rsid w:val="00E71A1D"/>
    <w:rsid w:val="00E97B52"/>
    <w:rsid w:val="00EC1807"/>
    <w:rsid w:val="00EC5318"/>
    <w:rsid w:val="00EE27B9"/>
    <w:rsid w:val="00EE3C35"/>
    <w:rsid w:val="00EF3C0E"/>
    <w:rsid w:val="00F255F0"/>
    <w:rsid w:val="00F31ACE"/>
    <w:rsid w:val="00F525B7"/>
    <w:rsid w:val="00F6216B"/>
    <w:rsid w:val="00F876D3"/>
    <w:rsid w:val="00FC5BDE"/>
    <w:rsid w:val="00FD5ADB"/>
    <w:rsid w:val="00FF5CE9"/>
    <w:rsid w:val="00FF67DE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429B32"/>
  <w15:docId w15:val="{7E97E01E-DD25-9449-8A4A-C7497585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 w:line="480" w:lineRule="auto"/>
        <w:ind w:left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B4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0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C25370E-0CFF-5D41-A971-F4F2C171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Hill College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Alexander Clifton</dc:creator>
  <cp:lastModifiedBy>Clifton, Joy</cp:lastModifiedBy>
  <cp:revision>15</cp:revision>
  <cp:lastPrinted>2019-03-18T17:19:00Z</cp:lastPrinted>
  <dcterms:created xsi:type="dcterms:W3CDTF">2019-03-11T19:50:00Z</dcterms:created>
  <dcterms:modified xsi:type="dcterms:W3CDTF">2019-04-03T17:50:00Z</dcterms:modified>
</cp:coreProperties>
</file>