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706A" w:rsidRPr="008D63C3" w:rsidRDefault="003E6686" w:rsidP="003E192B">
      <w:pPr>
        <w:ind w:left="720"/>
        <w:jc w:val="center"/>
        <w:rPr>
          <w:rFonts w:ascii="Source Sans Pro" w:hAnsi="Source Sans Pro" w:cs="Arial"/>
          <w:b/>
          <w:bCs/>
          <w:sz w:val="22"/>
          <w:szCs w:val="22"/>
        </w:rPr>
      </w:pPr>
      <w:r w:rsidRPr="008D63C3">
        <w:rPr>
          <w:rFonts w:ascii="Source Sans Pro" w:hAnsi="Source Sans Pro" w:cs="Arial"/>
          <w:b/>
          <w:bCs/>
          <w:sz w:val="22"/>
          <w:szCs w:val="22"/>
        </w:rPr>
        <w:t>Mars Hill University</w:t>
      </w:r>
    </w:p>
    <w:p w:rsidR="003E6686" w:rsidRPr="008D63C3" w:rsidRDefault="003E6686" w:rsidP="003E192B">
      <w:pPr>
        <w:ind w:left="720"/>
        <w:jc w:val="center"/>
        <w:rPr>
          <w:rFonts w:ascii="Source Sans Pro" w:hAnsi="Source Sans Pro" w:cs="Arial"/>
          <w:b/>
          <w:bCs/>
          <w:sz w:val="22"/>
          <w:szCs w:val="22"/>
        </w:rPr>
      </w:pPr>
      <w:r w:rsidRPr="008D63C3">
        <w:rPr>
          <w:rFonts w:ascii="Source Sans Pro" w:hAnsi="Source Sans Pro" w:cs="Arial"/>
          <w:b/>
          <w:bCs/>
          <w:sz w:val="22"/>
          <w:szCs w:val="22"/>
        </w:rPr>
        <w:t>Center for Community Engagement</w:t>
      </w:r>
    </w:p>
    <w:p w:rsidR="007D5386" w:rsidRPr="008D63C3" w:rsidRDefault="007D5386" w:rsidP="003E192B">
      <w:pPr>
        <w:ind w:left="720"/>
        <w:jc w:val="center"/>
        <w:rPr>
          <w:rFonts w:ascii="Source Sans Pro" w:hAnsi="Source Sans Pro" w:cs="Arial"/>
          <w:b/>
          <w:bCs/>
          <w:sz w:val="22"/>
          <w:szCs w:val="22"/>
        </w:rPr>
      </w:pPr>
      <w:r w:rsidRPr="008D63C3">
        <w:rPr>
          <w:rFonts w:ascii="Source Sans Pro" w:hAnsi="Source Sans Pro" w:cs="Arial"/>
          <w:b/>
          <w:bCs/>
          <w:sz w:val="22"/>
          <w:szCs w:val="22"/>
        </w:rPr>
        <w:t>Community Engagement Course Designation</w:t>
      </w:r>
    </w:p>
    <w:p w:rsidR="003E6686" w:rsidRPr="008D63C3" w:rsidRDefault="003E6686" w:rsidP="002F0B6C">
      <w:pPr>
        <w:ind w:left="720"/>
        <w:rPr>
          <w:rFonts w:ascii="Source Sans Pro" w:hAnsi="Source Sans Pro" w:cs="Arial"/>
          <w:bCs/>
          <w:sz w:val="22"/>
          <w:szCs w:val="22"/>
        </w:rPr>
      </w:pPr>
    </w:p>
    <w:p w:rsidR="003E6686" w:rsidRPr="008D63C3" w:rsidRDefault="0053001C" w:rsidP="002F0B6C">
      <w:pPr>
        <w:rPr>
          <w:rFonts w:ascii="Source Sans Pro" w:hAnsi="Source Sans Pro" w:cs="Arial"/>
          <w:bCs/>
          <w:sz w:val="22"/>
          <w:szCs w:val="22"/>
        </w:rPr>
      </w:pPr>
      <w:r w:rsidRPr="008D63C3">
        <w:rPr>
          <w:rFonts w:ascii="Source Sans Pro" w:hAnsi="Source Sans Pro" w:cs="Arial"/>
          <w:bCs/>
          <w:sz w:val="22"/>
          <w:szCs w:val="22"/>
        </w:rPr>
        <w:t xml:space="preserve">The Center for Community Engagement </w:t>
      </w:r>
      <w:r w:rsidR="002F0B6C" w:rsidRPr="008D63C3">
        <w:rPr>
          <w:rFonts w:ascii="Source Sans Pro" w:hAnsi="Source Sans Pro" w:cs="Arial"/>
          <w:bCs/>
          <w:sz w:val="22"/>
          <w:szCs w:val="22"/>
        </w:rPr>
        <w:t xml:space="preserve">(CCE) </w:t>
      </w:r>
      <w:r w:rsidR="00E84FC3" w:rsidRPr="008D63C3">
        <w:rPr>
          <w:rFonts w:ascii="Source Sans Pro" w:hAnsi="Source Sans Pro" w:cs="Arial"/>
          <w:bCs/>
          <w:sz w:val="22"/>
          <w:szCs w:val="22"/>
        </w:rPr>
        <w:t xml:space="preserve">seeks to support faculty and all course instructors in their adoption of community engagement pedagogy </w:t>
      </w:r>
      <w:r w:rsidR="00403670" w:rsidRPr="008D63C3">
        <w:rPr>
          <w:rFonts w:ascii="Source Sans Pro" w:hAnsi="Source Sans Pro" w:cs="Arial"/>
          <w:bCs/>
          <w:sz w:val="22"/>
          <w:szCs w:val="22"/>
        </w:rPr>
        <w:t xml:space="preserve">for their courses.  The Center supports faculty through idea generation, </w:t>
      </w:r>
      <w:r w:rsidR="009A2104" w:rsidRPr="008D63C3">
        <w:rPr>
          <w:rFonts w:ascii="Source Sans Pro" w:hAnsi="Source Sans Pro" w:cs="Arial"/>
          <w:bCs/>
          <w:sz w:val="22"/>
          <w:szCs w:val="22"/>
        </w:rPr>
        <w:t>community partner connection, course design, reflection and assessment activities, and funding for supplies and transportation</w:t>
      </w:r>
      <w:r w:rsidR="007656E5" w:rsidRPr="008D63C3">
        <w:rPr>
          <w:rFonts w:ascii="Source Sans Pro" w:hAnsi="Source Sans Pro" w:cs="Arial"/>
          <w:bCs/>
          <w:sz w:val="22"/>
          <w:szCs w:val="22"/>
        </w:rPr>
        <w:t xml:space="preserve"> for those courses that are designated as “Community Engagement.”</w:t>
      </w:r>
    </w:p>
    <w:p w:rsidR="007656E5" w:rsidRPr="008D63C3" w:rsidRDefault="007656E5" w:rsidP="002F0B6C">
      <w:pPr>
        <w:rPr>
          <w:rFonts w:ascii="Source Sans Pro" w:hAnsi="Source Sans Pro" w:cs="Arial"/>
          <w:bCs/>
          <w:sz w:val="22"/>
          <w:szCs w:val="22"/>
        </w:rPr>
      </w:pPr>
    </w:p>
    <w:p w:rsidR="00743A7F" w:rsidRDefault="007656E5" w:rsidP="00743A7F">
      <w:pPr>
        <w:rPr>
          <w:rFonts w:ascii="Source Sans Pro" w:hAnsi="Source Sans Pro" w:cs="Arial"/>
          <w:bCs/>
          <w:sz w:val="22"/>
          <w:szCs w:val="22"/>
        </w:rPr>
      </w:pPr>
      <w:r w:rsidRPr="008D63C3">
        <w:rPr>
          <w:rFonts w:ascii="Source Sans Pro" w:hAnsi="Source Sans Pro" w:cs="Arial"/>
          <w:bCs/>
          <w:sz w:val="22"/>
          <w:szCs w:val="22"/>
        </w:rPr>
        <w:t>In order to receive Community Engagement designation, courses must meet eligibility requirements and instructors must apply for the designation</w:t>
      </w:r>
      <w:r w:rsidR="003630AC" w:rsidRPr="008D63C3">
        <w:rPr>
          <w:rFonts w:ascii="Source Sans Pro" w:hAnsi="Source Sans Pro" w:cs="Arial"/>
          <w:bCs/>
          <w:sz w:val="22"/>
          <w:szCs w:val="22"/>
        </w:rPr>
        <w:t xml:space="preserve"> by published deadlines</w:t>
      </w:r>
      <w:r w:rsidRPr="008D63C3">
        <w:rPr>
          <w:rFonts w:ascii="Source Sans Pro" w:hAnsi="Source Sans Pro" w:cs="Arial"/>
          <w:bCs/>
          <w:sz w:val="22"/>
          <w:szCs w:val="22"/>
        </w:rPr>
        <w:t>.</w:t>
      </w:r>
      <w:r w:rsidR="005E14DA" w:rsidRPr="008D63C3">
        <w:rPr>
          <w:rFonts w:ascii="Source Sans Pro" w:hAnsi="Source Sans Pro" w:cs="Arial"/>
          <w:bCs/>
          <w:sz w:val="22"/>
          <w:szCs w:val="22"/>
        </w:rPr>
        <w:t xml:space="preserve">  Courses are approved for one semester only.  </w:t>
      </w:r>
    </w:p>
    <w:p w:rsidR="00743A7F" w:rsidRDefault="00743A7F" w:rsidP="00743A7F">
      <w:pPr>
        <w:rPr>
          <w:rFonts w:ascii="Source Sans Pro" w:hAnsi="Source Sans Pro" w:cs="Arial"/>
          <w:bCs/>
          <w:sz w:val="22"/>
          <w:szCs w:val="22"/>
        </w:rPr>
      </w:pPr>
    </w:p>
    <w:p w:rsidR="007656E5" w:rsidRPr="004D7040" w:rsidRDefault="007656E5" w:rsidP="00743A7F">
      <w:pPr>
        <w:rPr>
          <w:rFonts w:ascii="Source Sans Pro" w:hAnsi="Source Sans Pro" w:cs="Arial"/>
          <w:bCs/>
          <w:sz w:val="22"/>
          <w:szCs w:val="22"/>
        </w:rPr>
      </w:pPr>
      <w:r w:rsidRPr="004D7040">
        <w:rPr>
          <w:rFonts w:ascii="Source Sans Pro" w:hAnsi="Source Sans Pro" w:cs="Arial"/>
          <w:b/>
          <w:bCs/>
          <w:sz w:val="22"/>
          <w:szCs w:val="22"/>
        </w:rPr>
        <w:t xml:space="preserve">Requirements for </w:t>
      </w:r>
      <w:r w:rsidR="002F0B6C" w:rsidRPr="008D63C3">
        <w:rPr>
          <w:rFonts w:ascii="Source Sans Pro" w:hAnsi="Source Sans Pro" w:cs="Arial"/>
          <w:b/>
          <w:bCs/>
          <w:sz w:val="22"/>
          <w:szCs w:val="22"/>
        </w:rPr>
        <w:t>Community Engagement Designated</w:t>
      </w:r>
      <w:r w:rsidRPr="004D7040">
        <w:rPr>
          <w:rFonts w:ascii="Source Sans Pro" w:hAnsi="Source Sans Pro" w:cs="Arial"/>
          <w:b/>
          <w:bCs/>
          <w:sz w:val="22"/>
          <w:szCs w:val="22"/>
        </w:rPr>
        <w:t xml:space="preserve"> Course</w:t>
      </w:r>
      <w:r w:rsidR="002F0B6C" w:rsidRPr="008D63C3">
        <w:rPr>
          <w:rFonts w:ascii="Source Sans Pro" w:hAnsi="Source Sans Pro" w:cs="Arial"/>
          <w:b/>
          <w:bCs/>
          <w:sz w:val="22"/>
          <w:szCs w:val="22"/>
        </w:rPr>
        <w:t>s</w:t>
      </w:r>
    </w:p>
    <w:p w:rsidR="007656E5" w:rsidRPr="008D63C3" w:rsidRDefault="007656E5" w:rsidP="003E192B">
      <w:pPr>
        <w:pStyle w:val="NoSpacing"/>
        <w:numPr>
          <w:ilvl w:val="0"/>
          <w:numId w:val="4"/>
        </w:numPr>
        <w:contextualSpacing/>
        <w:rPr>
          <w:rFonts w:ascii="Source Sans Pro" w:hAnsi="Source Sans Pro"/>
          <w:sz w:val="22"/>
          <w:szCs w:val="22"/>
        </w:rPr>
      </w:pPr>
      <w:r w:rsidRPr="008D63C3">
        <w:rPr>
          <w:rFonts w:ascii="Source Sans Pro" w:hAnsi="Source Sans Pro"/>
          <w:sz w:val="22"/>
          <w:szCs w:val="22"/>
        </w:rPr>
        <w:t>The course must include a community engagement activity which comprises a significant component of the course.</w:t>
      </w:r>
    </w:p>
    <w:p w:rsidR="007656E5" w:rsidRPr="008D63C3" w:rsidRDefault="007656E5" w:rsidP="003E192B">
      <w:pPr>
        <w:pStyle w:val="NoSpacing"/>
        <w:contextualSpacing/>
        <w:rPr>
          <w:rFonts w:ascii="Source Sans Pro" w:hAnsi="Source Sans Pro"/>
          <w:sz w:val="22"/>
          <w:szCs w:val="22"/>
        </w:rPr>
      </w:pPr>
    </w:p>
    <w:p w:rsidR="00472383" w:rsidRDefault="00472383" w:rsidP="00472383">
      <w:pPr>
        <w:pStyle w:val="NoSpacing"/>
        <w:numPr>
          <w:ilvl w:val="0"/>
          <w:numId w:val="4"/>
        </w:numPr>
        <w:contextualSpacing/>
        <w:rPr>
          <w:rFonts w:ascii="Source Sans Pro" w:hAnsi="Source Sans Pro"/>
          <w:sz w:val="22"/>
          <w:szCs w:val="22"/>
        </w:rPr>
      </w:pPr>
      <w:r w:rsidRPr="008D63C3">
        <w:rPr>
          <w:rFonts w:ascii="Source Sans Pro" w:hAnsi="Source Sans Pro"/>
          <w:sz w:val="22"/>
          <w:szCs w:val="22"/>
        </w:rPr>
        <w:t xml:space="preserve">As student time commitments will depend on the nature of the community engagement component of the course, there is no set minimum number of required service hours.  </w:t>
      </w:r>
    </w:p>
    <w:p w:rsidR="00472383" w:rsidRPr="008D63C3" w:rsidRDefault="00472383" w:rsidP="00472383">
      <w:pPr>
        <w:pStyle w:val="NoSpacing"/>
        <w:contextualSpacing/>
        <w:rPr>
          <w:rFonts w:ascii="Source Sans Pro" w:hAnsi="Source Sans Pro"/>
          <w:sz w:val="22"/>
          <w:szCs w:val="22"/>
        </w:rPr>
      </w:pPr>
    </w:p>
    <w:p w:rsidR="007656E5" w:rsidRPr="008D63C3" w:rsidRDefault="007656E5" w:rsidP="003E192B">
      <w:pPr>
        <w:pStyle w:val="NoSpacing"/>
        <w:numPr>
          <w:ilvl w:val="0"/>
          <w:numId w:val="4"/>
        </w:numPr>
        <w:contextualSpacing/>
        <w:rPr>
          <w:rFonts w:ascii="Source Sans Pro" w:hAnsi="Source Sans Pro"/>
          <w:sz w:val="22"/>
          <w:szCs w:val="22"/>
        </w:rPr>
      </w:pPr>
      <w:r w:rsidRPr="008D63C3">
        <w:rPr>
          <w:rFonts w:ascii="Source Sans Pro" w:hAnsi="Source Sans Pro"/>
          <w:sz w:val="22"/>
          <w:szCs w:val="22"/>
        </w:rPr>
        <w:t>Students in the course provide an instructor-approved service to a CCE Community Partner that fulfills a real community need.</w:t>
      </w:r>
    </w:p>
    <w:p w:rsidR="007656E5" w:rsidRPr="008D63C3" w:rsidRDefault="007656E5" w:rsidP="003E192B">
      <w:pPr>
        <w:pStyle w:val="NoSpacing"/>
        <w:contextualSpacing/>
        <w:rPr>
          <w:rFonts w:ascii="Source Sans Pro" w:hAnsi="Source Sans Pro"/>
          <w:sz w:val="22"/>
          <w:szCs w:val="22"/>
        </w:rPr>
      </w:pPr>
    </w:p>
    <w:p w:rsidR="007656E5" w:rsidRPr="008D63C3" w:rsidRDefault="007656E5" w:rsidP="003E192B">
      <w:pPr>
        <w:pStyle w:val="NoSpacing"/>
        <w:numPr>
          <w:ilvl w:val="0"/>
          <w:numId w:val="4"/>
        </w:numPr>
        <w:contextualSpacing/>
        <w:rPr>
          <w:rFonts w:ascii="Source Sans Pro" w:hAnsi="Source Sans Pro"/>
          <w:sz w:val="22"/>
          <w:szCs w:val="22"/>
        </w:rPr>
      </w:pPr>
      <w:r w:rsidRPr="008D63C3">
        <w:rPr>
          <w:rFonts w:ascii="Source Sans Pro" w:hAnsi="Source Sans Pro"/>
          <w:sz w:val="22"/>
          <w:szCs w:val="22"/>
        </w:rPr>
        <w:t>The course integrates action and reflection. Reflection occurs on a regular basis throughout the experience.  Reflection activities may include discussions, creative works, journals, papers, presentations, etc.</w:t>
      </w:r>
    </w:p>
    <w:p w:rsidR="002D1A6D" w:rsidRPr="008D63C3" w:rsidRDefault="002D1A6D" w:rsidP="003E192B">
      <w:pPr>
        <w:pStyle w:val="NoSpacing"/>
        <w:contextualSpacing/>
        <w:rPr>
          <w:rFonts w:ascii="Source Sans Pro" w:hAnsi="Source Sans Pro"/>
          <w:sz w:val="22"/>
          <w:szCs w:val="22"/>
        </w:rPr>
      </w:pPr>
    </w:p>
    <w:p w:rsidR="002D1A6D" w:rsidRPr="008D63C3" w:rsidRDefault="002D1A6D" w:rsidP="003E192B">
      <w:pPr>
        <w:pStyle w:val="NoSpacing"/>
        <w:numPr>
          <w:ilvl w:val="0"/>
          <w:numId w:val="4"/>
        </w:numPr>
        <w:contextualSpacing/>
        <w:rPr>
          <w:rFonts w:ascii="Source Sans Pro" w:hAnsi="Source Sans Pro"/>
          <w:sz w:val="22"/>
          <w:szCs w:val="22"/>
        </w:rPr>
      </w:pPr>
      <w:r w:rsidRPr="008D63C3">
        <w:rPr>
          <w:rFonts w:ascii="Source Sans Pro" w:hAnsi="Source Sans Pro"/>
          <w:sz w:val="22"/>
          <w:szCs w:val="22"/>
        </w:rPr>
        <w:t xml:space="preserve">Projects cannot be </w:t>
      </w:r>
      <w:proofErr w:type="gramStart"/>
      <w:r w:rsidRPr="008D63C3">
        <w:rPr>
          <w:rFonts w:ascii="Source Sans Pro" w:hAnsi="Source Sans Pro"/>
          <w:sz w:val="22"/>
          <w:szCs w:val="22"/>
        </w:rPr>
        <w:t>partisan</w:t>
      </w:r>
      <w:proofErr w:type="gramEnd"/>
      <w:r w:rsidRPr="008D63C3">
        <w:rPr>
          <w:rFonts w:ascii="Source Sans Pro" w:hAnsi="Source Sans Pro"/>
          <w:sz w:val="22"/>
          <w:szCs w:val="22"/>
        </w:rPr>
        <w:t xml:space="preserve"> in nature</w:t>
      </w:r>
      <w:r w:rsidR="00274E59" w:rsidRPr="008D63C3">
        <w:rPr>
          <w:rFonts w:ascii="Source Sans Pro" w:hAnsi="Source Sans Pro"/>
          <w:sz w:val="22"/>
          <w:szCs w:val="22"/>
        </w:rPr>
        <w:t xml:space="preserve"> or involve proselytizing</w:t>
      </w:r>
      <w:r w:rsidRPr="008D63C3">
        <w:rPr>
          <w:rFonts w:ascii="Source Sans Pro" w:hAnsi="Source Sans Pro"/>
          <w:sz w:val="22"/>
          <w:szCs w:val="22"/>
        </w:rPr>
        <w:t>.</w:t>
      </w:r>
      <w:r w:rsidR="00874453">
        <w:rPr>
          <w:rFonts w:ascii="Source Sans Pro" w:hAnsi="Source Sans Pro"/>
          <w:sz w:val="22"/>
          <w:szCs w:val="22"/>
        </w:rPr>
        <w:t xml:space="preserve"> Partisan is working on behalf of a candidate for election or a political party.  Proselytizing is working on a project that has a core mission of religious formation, prayer, or worship.</w:t>
      </w:r>
    </w:p>
    <w:p w:rsidR="007656E5" w:rsidRPr="008D63C3" w:rsidRDefault="007656E5" w:rsidP="002F0B6C">
      <w:pPr>
        <w:pStyle w:val="ListParagraph"/>
        <w:rPr>
          <w:rFonts w:ascii="Source Sans Pro" w:hAnsi="Source Sans Pro" w:cs="Arial"/>
          <w:sz w:val="22"/>
          <w:szCs w:val="22"/>
        </w:rPr>
      </w:pPr>
    </w:p>
    <w:p w:rsidR="00C91C11" w:rsidRPr="00C91C11" w:rsidRDefault="00C91C11" w:rsidP="00C91C11">
      <w:pPr>
        <w:rPr>
          <w:rFonts w:ascii="Source Sans Pro" w:hAnsi="Source Sans Pro" w:cs="Arial"/>
          <w:b/>
          <w:sz w:val="22"/>
          <w:szCs w:val="22"/>
        </w:rPr>
      </w:pPr>
      <w:r w:rsidRPr="00C91C11">
        <w:rPr>
          <w:rFonts w:ascii="Source Sans Pro" w:hAnsi="Source Sans Pro" w:cs="Arial"/>
          <w:b/>
          <w:sz w:val="22"/>
          <w:szCs w:val="22"/>
        </w:rPr>
        <w:t xml:space="preserve">Community Engagement </w:t>
      </w:r>
      <w:r w:rsidR="00025352">
        <w:rPr>
          <w:rFonts w:ascii="Source Sans Pro" w:hAnsi="Source Sans Pro" w:cs="Arial"/>
          <w:b/>
          <w:sz w:val="22"/>
          <w:szCs w:val="22"/>
        </w:rPr>
        <w:t xml:space="preserve">Student </w:t>
      </w:r>
      <w:r w:rsidRPr="00C91C11">
        <w:rPr>
          <w:rFonts w:ascii="Source Sans Pro" w:hAnsi="Source Sans Pro" w:cs="Arial"/>
          <w:b/>
          <w:sz w:val="22"/>
          <w:szCs w:val="22"/>
        </w:rPr>
        <w:t>Learning Outcomes:</w:t>
      </w:r>
    </w:p>
    <w:p w:rsidR="00C91C11" w:rsidRPr="008D63C3" w:rsidRDefault="00C91C11" w:rsidP="00C91C11">
      <w:pPr>
        <w:pStyle w:val="ListParagraph"/>
        <w:numPr>
          <w:ilvl w:val="0"/>
          <w:numId w:val="6"/>
        </w:numPr>
        <w:rPr>
          <w:rFonts w:ascii="Source Sans Pro" w:hAnsi="Source Sans Pro"/>
          <w:sz w:val="22"/>
          <w:szCs w:val="22"/>
        </w:rPr>
      </w:pPr>
      <w:r w:rsidRPr="008D63C3">
        <w:rPr>
          <w:rFonts w:ascii="Source Sans Pro" w:hAnsi="Source Sans Pro"/>
          <w:sz w:val="22"/>
          <w:szCs w:val="22"/>
        </w:rPr>
        <w:t>Identify social</w:t>
      </w:r>
      <w:r w:rsidR="00025352">
        <w:rPr>
          <w:rFonts w:ascii="Source Sans Pro" w:hAnsi="Source Sans Pro"/>
          <w:sz w:val="22"/>
          <w:szCs w:val="22"/>
        </w:rPr>
        <w:t xml:space="preserve"> and environmental</w:t>
      </w:r>
      <w:r w:rsidRPr="008D63C3">
        <w:rPr>
          <w:rFonts w:ascii="Source Sans Pro" w:hAnsi="Source Sans Pro"/>
          <w:sz w:val="22"/>
          <w:szCs w:val="22"/>
        </w:rPr>
        <w:t xml:space="preserve"> issues, resources, assets and cultures in the community, region and the world.</w:t>
      </w:r>
    </w:p>
    <w:p w:rsidR="00C91C11" w:rsidRPr="008D63C3" w:rsidRDefault="00C91C11" w:rsidP="00C91C11">
      <w:pPr>
        <w:pStyle w:val="ListParagraph"/>
        <w:numPr>
          <w:ilvl w:val="0"/>
          <w:numId w:val="6"/>
        </w:numPr>
        <w:rPr>
          <w:rFonts w:ascii="Source Sans Pro" w:hAnsi="Source Sans Pro"/>
          <w:sz w:val="22"/>
          <w:szCs w:val="22"/>
        </w:rPr>
      </w:pPr>
      <w:r w:rsidRPr="008D63C3">
        <w:rPr>
          <w:rFonts w:ascii="Source Sans Pro" w:hAnsi="Source Sans Pro"/>
          <w:sz w:val="22"/>
          <w:szCs w:val="22"/>
        </w:rPr>
        <w:t>Communicate informed, innovative, and effective action steps for positive change in the community.</w:t>
      </w:r>
    </w:p>
    <w:p w:rsidR="008B03A1" w:rsidRDefault="00C91C11" w:rsidP="008B03A1">
      <w:pPr>
        <w:pStyle w:val="ListParagraph"/>
        <w:numPr>
          <w:ilvl w:val="0"/>
          <w:numId w:val="6"/>
        </w:numPr>
        <w:rPr>
          <w:rFonts w:ascii="Source Sans Pro" w:hAnsi="Source Sans Pro"/>
          <w:sz w:val="22"/>
          <w:szCs w:val="22"/>
        </w:rPr>
      </w:pPr>
      <w:r w:rsidRPr="008D63C3">
        <w:rPr>
          <w:rFonts w:ascii="Source Sans Pro" w:hAnsi="Source Sans Pro"/>
          <w:sz w:val="22"/>
          <w:szCs w:val="22"/>
        </w:rPr>
        <w:t>Engage with people who have ideas, beliefs, attitudes, and behaviors different from one’s own as professional members of society.</w:t>
      </w:r>
    </w:p>
    <w:p w:rsidR="008B03A1" w:rsidRDefault="008B03A1" w:rsidP="008B03A1">
      <w:pPr>
        <w:rPr>
          <w:rFonts w:ascii="Source Sans Pro" w:hAnsi="Source Sans Pro" w:cs="Arial"/>
          <w:b/>
          <w:sz w:val="22"/>
          <w:szCs w:val="22"/>
        </w:rPr>
      </w:pPr>
    </w:p>
    <w:p w:rsidR="00743A7F" w:rsidRDefault="007656E5" w:rsidP="00743A7F">
      <w:pPr>
        <w:rPr>
          <w:rFonts w:ascii="Source Sans Pro" w:hAnsi="Source Sans Pro"/>
          <w:sz w:val="22"/>
          <w:szCs w:val="22"/>
        </w:rPr>
      </w:pPr>
      <w:r w:rsidRPr="008B03A1">
        <w:rPr>
          <w:rFonts w:ascii="Source Sans Pro" w:hAnsi="Source Sans Pro" w:cs="Arial"/>
          <w:b/>
          <w:sz w:val="22"/>
          <w:szCs w:val="22"/>
        </w:rPr>
        <w:t>Examples of Approved &amp; Non-approved Courses</w:t>
      </w:r>
    </w:p>
    <w:p w:rsidR="00743A7F" w:rsidRDefault="00743A7F" w:rsidP="00743A7F">
      <w:pPr>
        <w:rPr>
          <w:rFonts w:ascii="Source Sans Pro" w:hAnsi="Source Sans Pro"/>
          <w:sz w:val="22"/>
          <w:szCs w:val="22"/>
        </w:rPr>
      </w:pPr>
    </w:p>
    <w:p w:rsidR="00DE3E83" w:rsidRPr="00743A7F" w:rsidRDefault="00DE3E83" w:rsidP="00743A7F">
      <w:pPr>
        <w:rPr>
          <w:rFonts w:ascii="Source Sans Pro" w:hAnsi="Source Sans Pro"/>
          <w:sz w:val="22"/>
          <w:szCs w:val="22"/>
        </w:rPr>
      </w:pPr>
      <w:r w:rsidRPr="008D63C3">
        <w:rPr>
          <w:rFonts w:ascii="Source Sans Pro" w:hAnsi="Source Sans Pro" w:cs="Arial"/>
          <w:sz w:val="22"/>
          <w:szCs w:val="22"/>
        </w:rPr>
        <w:t>The following examples are meant to illustrate, but not limit, community engagement.  If a course instructor has an idea for a community engagement course or project but is unsure if it would meet the requirement,</w:t>
      </w:r>
      <w:r w:rsidR="002D1A6D" w:rsidRPr="008D63C3">
        <w:rPr>
          <w:rFonts w:ascii="Source Sans Pro" w:hAnsi="Source Sans Pro" w:cs="Arial"/>
          <w:sz w:val="22"/>
          <w:szCs w:val="22"/>
        </w:rPr>
        <w:t xml:space="preserve"> the CCE staff is available to discuss ideas and options.</w:t>
      </w:r>
      <w:r w:rsidRPr="008D63C3">
        <w:rPr>
          <w:rFonts w:ascii="Source Sans Pro" w:hAnsi="Source Sans Pro" w:cs="Arial"/>
          <w:sz w:val="22"/>
          <w:szCs w:val="22"/>
        </w:rPr>
        <w:t xml:space="preserve"> </w:t>
      </w:r>
    </w:p>
    <w:p w:rsidR="007656E5" w:rsidRPr="008D63C3" w:rsidRDefault="007656E5" w:rsidP="002F0B6C">
      <w:pPr>
        <w:pStyle w:val="ListParagraph"/>
        <w:shd w:val="clear" w:color="auto" w:fill="FFFFFF"/>
        <w:spacing w:line="293" w:lineRule="atLeast"/>
        <w:rPr>
          <w:rFonts w:ascii="Source Sans Pro" w:hAnsi="Source Sans Pro" w:cs="Arial"/>
          <w:sz w:val="22"/>
          <w:szCs w:val="22"/>
        </w:rPr>
      </w:pPr>
    </w:p>
    <w:p w:rsidR="007656E5" w:rsidRPr="008D63C3" w:rsidRDefault="007656E5" w:rsidP="002F0B6C">
      <w:pPr>
        <w:pStyle w:val="ListParagraph"/>
        <w:shd w:val="clear" w:color="auto" w:fill="FFFFFF"/>
        <w:spacing w:line="293" w:lineRule="atLeast"/>
        <w:rPr>
          <w:rFonts w:ascii="Source Sans Pro" w:hAnsi="Source Sans Pro" w:cs="Arial"/>
          <w:sz w:val="22"/>
          <w:szCs w:val="22"/>
        </w:rPr>
      </w:pPr>
      <w:r w:rsidRPr="008D63C3">
        <w:rPr>
          <w:rFonts w:ascii="Source Sans Pro" w:hAnsi="Source Sans Pro" w:cs="Arial"/>
          <w:i/>
          <w:sz w:val="22"/>
          <w:szCs w:val="22"/>
        </w:rPr>
        <w:t>Approved projects (all must relate to course objectives</w:t>
      </w:r>
      <w:r w:rsidRPr="008D63C3">
        <w:rPr>
          <w:rFonts w:ascii="Source Sans Pro" w:hAnsi="Source Sans Pro" w:cs="Arial"/>
          <w:sz w:val="22"/>
          <w:szCs w:val="22"/>
        </w:rPr>
        <w:t xml:space="preserve">):  Read to children enrolled in a Smart Start program, support Madison County Arts Council events, conduct research for the Madison County Health Department, </w:t>
      </w:r>
      <w:r w:rsidR="00472383">
        <w:rPr>
          <w:rFonts w:ascii="Source Sans Pro" w:hAnsi="Source Sans Pro" w:cs="Arial"/>
          <w:sz w:val="22"/>
          <w:szCs w:val="22"/>
        </w:rPr>
        <w:t>analyze policies</w:t>
      </w:r>
      <w:r w:rsidR="001066A7">
        <w:rPr>
          <w:rFonts w:ascii="Source Sans Pro" w:hAnsi="Source Sans Pro" w:cs="Arial"/>
          <w:sz w:val="22"/>
          <w:szCs w:val="22"/>
        </w:rPr>
        <w:t xml:space="preserve"> for Children First/</w:t>
      </w:r>
      <w:r w:rsidRPr="008D63C3">
        <w:rPr>
          <w:rFonts w:ascii="Source Sans Pro" w:hAnsi="Source Sans Pro" w:cs="Arial"/>
          <w:sz w:val="22"/>
          <w:szCs w:val="22"/>
        </w:rPr>
        <w:t xml:space="preserve">Communities in Schools, </w:t>
      </w:r>
      <w:r w:rsidR="00516661">
        <w:rPr>
          <w:rFonts w:ascii="Source Sans Pro" w:hAnsi="Source Sans Pro" w:cs="Arial"/>
          <w:sz w:val="22"/>
          <w:szCs w:val="22"/>
        </w:rPr>
        <w:t xml:space="preserve">voter education, </w:t>
      </w:r>
      <w:r w:rsidRPr="008D63C3">
        <w:rPr>
          <w:rFonts w:ascii="Source Sans Pro" w:hAnsi="Source Sans Pro" w:cs="Arial"/>
          <w:sz w:val="22"/>
          <w:szCs w:val="22"/>
        </w:rPr>
        <w:t xml:space="preserve">develop curriculum for the local Girl Scout troop, web development and design for the Community Housing Coalition, </w:t>
      </w:r>
      <w:r w:rsidR="00445319">
        <w:rPr>
          <w:rFonts w:ascii="Source Sans Pro" w:hAnsi="Source Sans Pro" w:cs="Arial"/>
          <w:sz w:val="22"/>
          <w:szCs w:val="22"/>
        </w:rPr>
        <w:t xml:space="preserve">supporting Mars Hill Baptist’s food program, </w:t>
      </w:r>
      <w:r w:rsidRPr="008D63C3">
        <w:rPr>
          <w:rFonts w:ascii="Source Sans Pro" w:hAnsi="Source Sans Pro" w:cs="Arial"/>
          <w:sz w:val="22"/>
          <w:szCs w:val="22"/>
        </w:rPr>
        <w:t xml:space="preserve">market analysis and feasibility study for Beacon of Hope. </w:t>
      </w:r>
    </w:p>
    <w:p w:rsidR="007656E5" w:rsidRPr="008D63C3" w:rsidRDefault="007656E5" w:rsidP="002F0B6C">
      <w:pPr>
        <w:pStyle w:val="ListParagraph"/>
        <w:shd w:val="clear" w:color="auto" w:fill="FFFFFF"/>
        <w:spacing w:line="293" w:lineRule="atLeast"/>
        <w:rPr>
          <w:rFonts w:ascii="Source Sans Pro" w:hAnsi="Source Sans Pro" w:cs="Arial"/>
          <w:sz w:val="22"/>
          <w:szCs w:val="22"/>
        </w:rPr>
      </w:pPr>
    </w:p>
    <w:p w:rsidR="007656E5" w:rsidRPr="008D63C3" w:rsidRDefault="007656E5" w:rsidP="002F0B6C">
      <w:pPr>
        <w:pStyle w:val="ListParagraph"/>
        <w:shd w:val="clear" w:color="auto" w:fill="FFFFFF"/>
        <w:spacing w:line="293" w:lineRule="atLeast"/>
        <w:rPr>
          <w:rFonts w:ascii="Source Sans Pro" w:hAnsi="Source Sans Pro" w:cs="Arial"/>
          <w:sz w:val="22"/>
          <w:szCs w:val="22"/>
        </w:rPr>
      </w:pPr>
      <w:r w:rsidRPr="008D63C3">
        <w:rPr>
          <w:rFonts w:ascii="Source Sans Pro" w:hAnsi="Source Sans Pro" w:cs="Arial"/>
          <w:i/>
          <w:sz w:val="22"/>
          <w:szCs w:val="22"/>
        </w:rPr>
        <w:lastRenderedPageBreak/>
        <w:t>Non-approved projects:</w:t>
      </w:r>
      <w:r w:rsidRPr="008D63C3">
        <w:rPr>
          <w:rFonts w:ascii="Source Sans Pro" w:hAnsi="Source Sans Pro" w:cs="Arial"/>
          <w:sz w:val="22"/>
          <w:szCs w:val="22"/>
        </w:rPr>
        <w:t xml:space="preserve"> babysitting for individual families, campus facility improvement, talking with a roommate about problems, shoveling snow at a church before services, campaigning for a political candidate</w:t>
      </w:r>
      <w:r w:rsidR="007665EC" w:rsidRPr="008D63C3">
        <w:rPr>
          <w:rFonts w:ascii="Source Sans Pro" w:hAnsi="Source Sans Pro" w:cs="Arial"/>
          <w:sz w:val="22"/>
          <w:szCs w:val="22"/>
        </w:rPr>
        <w:t>, tutoring a first-year MHU student in Math</w:t>
      </w:r>
      <w:r w:rsidRPr="008D63C3">
        <w:rPr>
          <w:rFonts w:ascii="Source Sans Pro" w:hAnsi="Source Sans Pro" w:cs="Arial"/>
          <w:sz w:val="22"/>
          <w:szCs w:val="22"/>
        </w:rPr>
        <w:t>.</w:t>
      </w:r>
    </w:p>
    <w:p w:rsidR="00A67614" w:rsidRPr="008D63C3" w:rsidRDefault="00A67614" w:rsidP="002F0B6C">
      <w:pPr>
        <w:rPr>
          <w:rFonts w:ascii="Source Sans Pro" w:hAnsi="Source Sans Pro" w:cs="Arial"/>
          <w:sz w:val="22"/>
          <w:szCs w:val="22"/>
        </w:rPr>
      </w:pPr>
    </w:p>
    <w:p w:rsidR="001B789E" w:rsidRPr="001B789E" w:rsidRDefault="001B789E" w:rsidP="002F0B6C">
      <w:pPr>
        <w:rPr>
          <w:rFonts w:ascii="Source Sans Pro" w:hAnsi="Source Sans Pro" w:cs="Arial"/>
          <w:b/>
          <w:sz w:val="22"/>
          <w:szCs w:val="22"/>
        </w:rPr>
      </w:pPr>
      <w:r>
        <w:rPr>
          <w:rFonts w:ascii="Source Sans Pro" w:hAnsi="Source Sans Pro" w:cs="Arial"/>
          <w:b/>
          <w:sz w:val="22"/>
          <w:szCs w:val="22"/>
        </w:rPr>
        <w:t>Application Process</w:t>
      </w:r>
    </w:p>
    <w:p w:rsidR="00236809" w:rsidRDefault="00A51E55" w:rsidP="002F0B6C">
      <w:pPr>
        <w:rPr>
          <w:rFonts w:ascii="Source Sans Pro" w:hAnsi="Source Sans Pro" w:cs="Arial"/>
          <w:sz w:val="22"/>
          <w:szCs w:val="22"/>
        </w:rPr>
      </w:pPr>
      <w:r w:rsidRPr="00236809">
        <w:rPr>
          <w:rFonts w:ascii="Source Sans Pro" w:hAnsi="Source Sans Pro" w:cs="Arial"/>
          <w:sz w:val="22"/>
          <w:szCs w:val="22"/>
        </w:rPr>
        <w:t xml:space="preserve">To apply for the Community Engagement course designation submit </w:t>
      </w:r>
      <w:r w:rsidR="002A030E" w:rsidRPr="00236809">
        <w:rPr>
          <w:rFonts w:ascii="Source Sans Pro" w:hAnsi="Source Sans Pro" w:cs="Arial"/>
          <w:sz w:val="22"/>
          <w:szCs w:val="22"/>
        </w:rPr>
        <w:t xml:space="preserve">a proposal </w:t>
      </w:r>
      <w:r w:rsidR="009B05B0" w:rsidRPr="00236809">
        <w:rPr>
          <w:rFonts w:ascii="Source Sans Pro" w:hAnsi="Source Sans Pro" w:cs="Arial"/>
          <w:sz w:val="22"/>
          <w:szCs w:val="22"/>
        </w:rPr>
        <w:t xml:space="preserve">through interview </w:t>
      </w:r>
      <w:r w:rsidR="00DF6717">
        <w:rPr>
          <w:rFonts w:ascii="Source Sans Pro" w:hAnsi="Source Sans Pro" w:cs="Arial"/>
          <w:sz w:val="22"/>
          <w:szCs w:val="22"/>
        </w:rPr>
        <w:t xml:space="preserve">with a CE Advisory Board member </w:t>
      </w:r>
      <w:r w:rsidR="009B05B0" w:rsidRPr="00236809">
        <w:rPr>
          <w:rFonts w:ascii="Source Sans Pro" w:hAnsi="Source Sans Pro" w:cs="Arial"/>
          <w:sz w:val="22"/>
          <w:szCs w:val="22"/>
        </w:rPr>
        <w:t xml:space="preserve">or </w:t>
      </w:r>
      <w:r w:rsidR="00DF6717">
        <w:rPr>
          <w:rFonts w:ascii="Source Sans Pro" w:hAnsi="Source Sans Pro" w:cs="Arial"/>
          <w:sz w:val="22"/>
          <w:szCs w:val="22"/>
        </w:rPr>
        <w:t xml:space="preserve">through </w:t>
      </w:r>
      <w:r w:rsidR="009B05B0" w:rsidRPr="00236809">
        <w:rPr>
          <w:rFonts w:ascii="Source Sans Pro" w:hAnsi="Source Sans Pro" w:cs="Arial"/>
          <w:sz w:val="22"/>
          <w:szCs w:val="22"/>
        </w:rPr>
        <w:t>written su</w:t>
      </w:r>
      <w:r w:rsidR="00DF6717">
        <w:rPr>
          <w:rFonts w:ascii="Source Sans Pro" w:hAnsi="Source Sans Pro" w:cs="Arial"/>
          <w:sz w:val="22"/>
          <w:szCs w:val="22"/>
        </w:rPr>
        <w:t xml:space="preserve">bmission. </w:t>
      </w:r>
    </w:p>
    <w:p w:rsidR="00DF6717" w:rsidRDefault="00DF6717" w:rsidP="002F0B6C">
      <w:pPr>
        <w:rPr>
          <w:rFonts w:ascii="Source Sans Pro" w:hAnsi="Source Sans Pro" w:cs="Arial"/>
          <w:sz w:val="22"/>
          <w:szCs w:val="22"/>
        </w:rPr>
      </w:pPr>
    </w:p>
    <w:p w:rsidR="00DF6717" w:rsidRDefault="00DF6717" w:rsidP="002F0B6C">
      <w:pPr>
        <w:rPr>
          <w:rFonts w:ascii="Source Sans Pro" w:hAnsi="Source Sans Pro" w:cs="Arial"/>
          <w:sz w:val="22"/>
          <w:szCs w:val="22"/>
        </w:rPr>
      </w:pPr>
      <w:r>
        <w:rPr>
          <w:rFonts w:ascii="Source Sans Pro" w:hAnsi="Source Sans Pro" w:cs="Arial"/>
          <w:sz w:val="22"/>
          <w:szCs w:val="22"/>
        </w:rPr>
        <w:t>To apply faculty will need to respond to the following prompts</w:t>
      </w:r>
      <w:r w:rsidR="001B789E">
        <w:rPr>
          <w:rFonts w:ascii="Source Sans Pro" w:hAnsi="Source Sans Pro" w:cs="Arial"/>
          <w:sz w:val="22"/>
          <w:szCs w:val="22"/>
        </w:rPr>
        <w:t>/questions</w:t>
      </w:r>
      <w:r>
        <w:rPr>
          <w:rFonts w:ascii="Source Sans Pro" w:hAnsi="Source Sans Pro" w:cs="Arial"/>
          <w:sz w:val="22"/>
          <w:szCs w:val="22"/>
        </w:rPr>
        <w:t>:</w:t>
      </w:r>
    </w:p>
    <w:p w:rsidR="00DF6717" w:rsidRPr="00236809" w:rsidRDefault="00DF6717" w:rsidP="002F0B6C">
      <w:pPr>
        <w:rPr>
          <w:rFonts w:ascii="Source Sans Pro" w:hAnsi="Source Sans Pro" w:cs="Arial"/>
          <w:sz w:val="22"/>
          <w:szCs w:val="22"/>
        </w:rPr>
      </w:pPr>
    </w:p>
    <w:p w:rsidR="00743A7F" w:rsidRPr="00DF6717" w:rsidRDefault="00F06EF3" w:rsidP="00DF6717">
      <w:pPr>
        <w:pStyle w:val="ListParagraph"/>
        <w:numPr>
          <w:ilvl w:val="0"/>
          <w:numId w:val="7"/>
        </w:numPr>
        <w:rPr>
          <w:rFonts w:ascii="Source Sans Pro" w:hAnsi="Source Sans Pro"/>
          <w:sz w:val="22"/>
          <w:szCs w:val="22"/>
        </w:rPr>
      </w:pPr>
      <w:r w:rsidRPr="00DF6717">
        <w:rPr>
          <w:rFonts w:ascii="Source Sans Pro" w:hAnsi="Source Sans Pro"/>
          <w:sz w:val="22"/>
          <w:szCs w:val="22"/>
        </w:rPr>
        <w:t>Describe the community engagement activity(</w:t>
      </w:r>
      <w:proofErr w:type="spellStart"/>
      <w:r w:rsidRPr="00DF6717">
        <w:rPr>
          <w:rFonts w:ascii="Source Sans Pro" w:hAnsi="Source Sans Pro"/>
          <w:sz w:val="22"/>
          <w:szCs w:val="22"/>
        </w:rPr>
        <w:t>ies</w:t>
      </w:r>
      <w:proofErr w:type="spellEnd"/>
      <w:r w:rsidRPr="00DF6717">
        <w:rPr>
          <w:rFonts w:ascii="Source Sans Pro" w:hAnsi="Source Sans Pro"/>
          <w:sz w:val="22"/>
          <w:szCs w:val="22"/>
        </w:rPr>
        <w:t>) that comprises a significant component of the course</w:t>
      </w:r>
    </w:p>
    <w:p w:rsidR="00F06EF3" w:rsidRPr="001B789E" w:rsidRDefault="00F06EF3" w:rsidP="00DF6717">
      <w:pPr>
        <w:pStyle w:val="ListParagraph"/>
        <w:numPr>
          <w:ilvl w:val="0"/>
          <w:numId w:val="7"/>
        </w:numPr>
        <w:rPr>
          <w:rFonts w:ascii="Source Sans Pro" w:hAnsi="Source Sans Pro" w:cs="Arial"/>
          <w:sz w:val="22"/>
          <w:szCs w:val="22"/>
        </w:rPr>
      </w:pPr>
      <w:r w:rsidRPr="001B789E">
        <w:rPr>
          <w:rFonts w:ascii="Source Sans Pro" w:hAnsi="Source Sans Pro" w:cs="Arial"/>
          <w:sz w:val="22"/>
          <w:szCs w:val="22"/>
        </w:rPr>
        <w:t>For which Center for Community Engagement partner will students provide service?  Describe the real community need that will be addressed by student work</w:t>
      </w:r>
    </w:p>
    <w:p w:rsidR="00F06EF3" w:rsidRPr="001B789E" w:rsidRDefault="00F06EF3" w:rsidP="00DF6717">
      <w:pPr>
        <w:pStyle w:val="ListParagraph"/>
        <w:numPr>
          <w:ilvl w:val="0"/>
          <w:numId w:val="7"/>
        </w:numPr>
        <w:rPr>
          <w:rFonts w:ascii="Source Sans Pro" w:hAnsi="Source Sans Pro" w:cs="Arial"/>
          <w:sz w:val="22"/>
          <w:szCs w:val="22"/>
        </w:rPr>
      </w:pPr>
      <w:r w:rsidRPr="001B789E">
        <w:rPr>
          <w:rFonts w:ascii="Source Sans Pro" w:hAnsi="Source Sans Pro" w:cs="Arial"/>
          <w:sz w:val="22"/>
          <w:szCs w:val="22"/>
        </w:rPr>
        <w:t xml:space="preserve">How will the course integrate action and reflection?  How will reflection occur on a regular basis?  </w:t>
      </w:r>
    </w:p>
    <w:p w:rsidR="00F06EF3" w:rsidRPr="001B789E" w:rsidRDefault="00F06EF3" w:rsidP="00DF6717">
      <w:pPr>
        <w:pStyle w:val="ListParagraph"/>
        <w:numPr>
          <w:ilvl w:val="0"/>
          <w:numId w:val="7"/>
        </w:numPr>
        <w:rPr>
          <w:rFonts w:ascii="Source Sans Pro" w:hAnsi="Source Sans Pro"/>
          <w:sz w:val="22"/>
          <w:szCs w:val="22"/>
        </w:rPr>
      </w:pPr>
      <w:r w:rsidRPr="001B789E">
        <w:rPr>
          <w:rFonts w:ascii="Source Sans Pro" w:hAnsi="Source Sans Pro"/>
          <w:sz w:val="22"/>
          <w:szCs w:val="22"/>
        </w:rPr>
        <w:t xml:space="preserve">Do projects avoid partisan work and proselytizing? </w:t>
      </w:r>
    </w:p>
    <w:p w:rsidR="00F06EF3" w:rsidRPr="001B789E" w:rsidRDefault="00F06EF3" w:rsidP="00DF6717">
      <w:pPr>
        <w:pStyle w:val="ListParagraph"/>
        <w:numPr>
          <w:ilvl w:val="0"/>
          <w:numId w:val="7"/>
        </w:numPr>
        <w:rPr>
          <w:rFonts w:ascii="Source Sans Pro" w:hAnsi="Source Sans Pro" w:cs="Arial"/>
          <w:sz w:val="22"/>
          <w:szCs w:val="22"/>
        </w:rPr>
      </w:pPr>
      <w:r w:rsidRPr="001B789E">
        <w:rPr>
          <w:rFonts w:ascii="Source Sans Pro" w:hAnsi="Source Sans Pro" w:cs="Arial"/>
          <w:sz w:val="22"/>
          <w:szCs w:val="22"/>
        </w:rPr>
        <w:t>Does the course meet the student learning outcomes for the CCE</w:t>
      </w:r>
    </w:p>
    <w:p w:rsidR="001B789E" w:rsidRPr="00DF6717" w:rsidRDefault="001B789E" w:rsidP="001B789E">
      <w:pPr>
        <w:pStyle w:val="ListParagraph"/>
        <w:rPr>
          <w:rFonts w:ascii="Source Sans Pro" w:hAnsi="Source Sans Pro" w:cs="Arial"/>
          <w:sz w:val="22"/>
          <w:szCs w:val="22"/>
        </w:rPr>
      </w:pPr>
    </w:p>
    <w:p w:rsidR="000511B6" w:rsidRPr="00743A7F" w:rsidRDefault="00A262D5" w:rsidP="00743A7F">
      <w:pPr>
        <w:jc w:val="center"/>
        <w:rPr>
          <w:rFonts w:ascii="Source Sans Pro" w:hAnsi="Source Sans Pro"/>
          <w:sz w:val="22"/>
          <w:szCs w:val="22"/>
        </w:rPr>
      </w:pPr>
      <w:r w:rsidRPr="00743A7F">
        <w:rPr>
          <w:rFonts w:ascii="Source Sans Pro" w:hAnsi="Source Sans Pro" w:cs="Arial"/>
          <w:i/>
          <w:sz w:val="22"/>
          <w:szCs w:val="22"/>
        </w:rPr>
        <w:t>Center for Community Engagement Mission</w:t>
      </w:r>
    </w:p>
    <w:p w:rsidR="00743A7F" w:rsidRDefault="00743A7F" w:rsidP="00743A7F">
      <w:pPr>
        <w:jc w:val="center"/>
        <w:rPr>
          <w:rFonts w:ascii="Source Sans Pro" w:hAnsi="Source Sans Pro" w:cs="Arial"/>
          <w:i/>
          <w:sz w:val="22"/>
          <w:szCs w:val="22"/>
        </w:rPr>
      </w:pPr>
    </w:p>
    <w:p w:rsidR="00A262D5" w:rsidRPr="00E31F9F" w:rsidRDefault="00A262D5" w:rsidP="00743A7F">
      <w:pPr>
        <w:jc w:val="center"/>
        <w:rPr>
          <w:rFonts w:ascii="Source Sans Pro" w:hAnsi="Source Sans Pro"/>
          <w:i/>
          <w:sz w:val="22"/>
          <w:szCs w:val="22"/>
        </w:rPr>
      </w:pPr>
      <w:r w:rsidRPr="00E31F9F">
        <w:rPr>
          <w:rFonts w:ascii="Source Sans Pro" w:hAnsi="Source Sans Pro"/>
          <w:i/>
          <w:sz w:val="22"/>
          <w:szCs w:val="22"/>
        </w:rPr>
        <w:t>The Center for Community Engagement builds deep and meaningful opportunities that promote student learning, responsible citizenship, character development and connection to the world of work.   The Center establishes and maintains mutually beneficial partnerships with non-profits and government agencies in order to meet needs in the community, region and world.</w:t>
      </w:r>
    </w:p>
    <w:p w:rsidR="00E616D6" w:rsidRPr="008D63C3" w:rsidRDefault="00E616D6" w:rsidP="002F0B6C">
      <w:pPr>
        <w:rPr>
          <w:rFonts w:ascii="Source Sans Pro" w:hAnsi="Source Sans Pro" w:cs="Arial"/>
          <w:sz w:val="22"/>
          <w:szCs w:val="22"/>
        </w:rPr>
      </w:pPr>
    </w:p>
    <w:sectPr w:rsidR="00E616D6" w:rsidRPr="008D63C3" w:rsidSect="009F706A">
      <w:headerReference w:type="even" r:id="rId7"/>
      <w:headerReference w:type="default" r:id="rId8"/>
      <w:footerReference w:type="even" r:id="rId9"/>
      <w:footerReference w:type="default" r:id="rId10"/>
      <w:headerReference w:type="first" r:id="rId11"/>
      <w:footerReference w:type="first" r:id="rId12"/>
      <w:pgSz w:w="12240" w:h="15840"/>
      <w:pgMar w:top="720" w:right="720" w:bottom="720" w:left="72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16ED0" w:rsidRDefault="00016ED0" w:rsidP="00E44349">
      <w:r>
        <w:separator/>
      </w:r>
    </w:p>
  </w:endnote>
  <w:endnote w:type="continuationSeparator" w:id="0">
    <w:p w:rsidR="00016ED0" w:rsidRDefault="00016ED0" w:rsidP="00E4434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ource Sans Pro">
    <w:panose1 w:val="020B0503030403020204"/>
    <w:charset w:val="00"/>
    <w:family w:val="swiss"/>
    <w:pitch w:val="variable"/>
    <w:sig w:usb0="20000007" w:usb1="00000001" w:usb2="00000000" w:usb3="00000000" w:csb0="00000193"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4349" w:rsidRDefault="00E4434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4349" w:rsidRDefault="00E4434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4349" w:rsidRDefault="00E4434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16ED0" w:rsidRDefault="00016ED0" w:rsidP="00E44349">
      <w:r>
        <w:separator/>
      </w:r>
    </w:p>
  </w:footnote>
  <w:footnote w:type="continuationSeparator" w:id="0">
    <w:p w:rsidR="00016ED0" w:rsidRDefault="00016ED0" w:rsidP="00E4434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4349" w:rsidRDefault="00E44349">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4349" w:rsidRDefault="00E44349">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4349" w:rsidRDefault="00E44349">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B3A0D91"/>
    <w:multiLevelType w:val="hybridMultilevel"/>
    <w:tmpl w:val="37B8EF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DF30999"/>
    <w:multiLevelType w:val="hybridMultilevel"/>
    <w:tmpl w:val="BDA63B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0B82FBE"/>
    <w:multiLevelType w:val="hybridMultilevel"/>
    <w:tmpl w:val="C8341C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F5F6C42"/>
    <w:multiLevelType w:val="hybridMultilevel"/>
    <w:tmpl w:val="CD167B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53A744D"/>
    <w:multiLevelType w:val="hybridMultilevel"/>
    <w:tmpl w:val="0150A9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9E42516"/>
    <w:multiLevelType w:val="hybridMultilevel"/>
    <w:tmpl w:val="D8ACFC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BF11A4C"/>
    <w:multiLevelType w:val="hybridMultilevel"/>
    <w:tmpl w:val="1966B39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6"/>
  </w:num>
  <w:num w:numId="2">
    <w:abstractNumId w:val="4"/>
  </w:num>
  <w:num w:numId="3">
    <w:abstractNumId w:val="3"/>
  </w:num>
  <w:num w:numId="4">
    <w:abstractNumId w:val="0"/>
  </w:num>
  <w:num w:numId="5">
    <w:abstractNumId w:val="2"/>
  </w:num>
  <w:num w:numId="6">
    <w:abstractNumId w:val="5"/>
  </w:num>
  <w:num w:numId="7">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characterSpacingControl w:val="doNotCompress"/>
  <w:hdrShapeDefaults>
    <o:shapedefaults v:ext="edit" spidmax="9218"/>
  </w:hdrShapeDefaults>
  <w:footnotePr>
    <w:footnote w:id="-1"/>
    <w:footnote w:id="0"/>
  </w:footnotePr>
  <w:endnotePr>
    <w:endnote w:id="-1"/>
    <w:endnote w:id="0"/>
  </w:endnotePr>
  <w:compat/>
  <w:rsids>
    <w:rsidRoot w:val="00971EB8"/>
    <w:rsid w:val="00016ED0"/>
    <w:rsid w:val="00025352"/>
    <w:rsid w:val="000350FD"/>
    <w:rsid w:val="000511B6"/>
    <w:rsid w:val="000C03DB"/>
    <w:rsid w:val="000F6DFA"/>
    <w:rsid w:val="001066A7"/>
    <w:rsid w:val="001211E8"/>
    <w:rsid w:val="001215E4"/>
    <w:rsid w:val="00131AF3"/>
    <w:rsid w:val="001B789E"/>
    <w:rsid w:val="00236809"/>
    <w:rsid w:val="00274E59"/>
    <w:rsid w:val="0029623C"/>
    <w:rsid w:val="002A030E"/>
    <w:rsid w:val="002D1A6D"/>
    <w:rsid w:val="002F0B6C"/>
    <w:rsid w:val="002F452D"/>
    <w:rsid w:val="00357B98"/>
    <w:rsid w:val="003630AC"/>
    <w:rsid w:val="00390668"/>
    <w:rsid w:val="003D3BF6"/>
    <w:rsid w:val="003D4BA5"/>
    <w:rsid w:val="003E192B"/>
    <w:rsid w:val="003E6686"/>
    <w:rsid w:val="00403670"/>
    <w:rsid w:val="00423DF1"/>
    <w:rsid w:val="00436D1B"/>
    <w:rsid w:val="00445319"/>
    <w:rsid w:val="00472383"/>
    <w:rsid w:val="004D7040"/>
    <w:rsid w:val="00516661"/>
    <w:rsid w:val="0053001C"/>
    <w:rsid w:val="0055597B"/>
    <w:rsid w:val="00572F41"/>
    <w:rsid w:val="0057529E"/>
    <w:rsid w:val="005955D8"/>
    <w:rsid w:val="005A05A3"/>
    <w:rsid w:val="005C3408"/>
    <w:rsid w:val="005E14DA"/>
    <w:rsid w:val="006355E3"/>
    <w:rsid w:val="006413EF"/>
    <w:rsid w:val="006676AF"/>
    <w:rsid w:val="00677989"/>
    <w:rsid w:val="0068588B"/>
    <w:rsid w:val="00685F8C"/>
    <w:rsid w:val="00743A7F"/>
    <w:rsid w:val="00755669"/>
    <w:rsid w:val="007656E5"/>
    <w:rsid w:val="007665EC"/>
    <w:rsid w:val="0077571D"/>
    <w:rsid w:val="007D067C"/>
    <w:rsid w:val="007D5386"/>
    <w:rsid w:val="008311F9"/>
    <w:rsid w:val="00874453"/>
    <w:rsid w:val="008B03A1"/>
    <w:rsid w:val="008C0A92"/>
    <w:rsid w:val="008D63C3"/>
    <w:rsid w:val="00971EB8"/>
    <w:rsid w:val="009842B4"/>
    <w:rsid w:val="009A2104"/>
    <w:rsid w:val="009B05B0"/>
    <w:rsid w:val="009C5D7D"/>
    <w:rsid w:val="009F6989"/>
    <w:rsid w:val="009F706A"/>
    <w:rsid w:val="00A262D5"/>
    <w:rsid w:val="00A51E55"/>
    <w:rsid w:val="00A56657"/>
    <w:rsid w:val="00A67614"/>
    <w:rsid w:val="00A762E5"/>
    <w:rsid w:val="00AB412B"/>
    <w:rsid w:val="00B3718B"/>
    <w:rsid w:val="00B66FD3"/>
    <w:rsid w:val="00B877F5"/>
    <w:rsid w:val="00BA3434"/>
    <w:rsid w:val="00BF5D8C"/>
    <w:rsid w:val="00C60E37"/>
    <w:rsid w:val="00C91C11"/>
    <w:rsid w:val="00D055C9"/>
    <w:rsid w:val="00DC3D22"/>
    <w:rsid w:val="00DE3E83"/>
    <w:rsid w:val="00DF6717"/>
    <w:rsid w:val="00E31F9F"/>
    <w:rsid w:val="00E41844"/>
    <w:rsid w:val="00E44349"/>
    <w:rsid w:val="00E616D6"/>
    <w:rsid w:val="00E84FC3"/>
    <w:rsid w:val="00E85690"/>
    <w:rsid w:val="00EF408D"/>
    <w:rsid w:val="00F06EF3"/>
    <w:rsid w:val="00F35F76"/>
    <w:rsid w:val="00F558F3"/>
    <w:rsid w:val="00F80803"/>
    <w:rsid w:val="00FE5EF8"/>
    <w:rsid w:val="00FF570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558F3"/>
    <w:rPr>
      <w:sz w:val="24"/>
      <w:szCs w:val="24"/>
    </w:rPr>
  </w:style>
  <w:style w:type="paragraph" w:styleId="Heading3">
    <w:name w:val="heading 3"/>
    <w:basedOn w:val="Normal"/>
    <w:link w:val="Heading3Char"/>
    <w:uiPriority w:val="9"/>
    <w:qFormat/>
    <w:rsid w:val="004D7040"/>
    <w:pPr>
      <w:spacing w:before="100" w:beforeAutospacing="1" w:after="100" w:afterAutospacing="1"/>
      <w:outlineLvl w:val="2"/>
    </w:pPr>
    <w:rPr>
      <w:b/>
      <w:bCs/>
      <w:sz w:val="27"/>
      <w:szCs w:val="27"/>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616D6"/>
    <w:rPr>
      <w:color w:val="0000FF"/>
      <w:u w:val="single"/>
    </w:rPr>
  </w:style>
  <w:style w:type="character" w:customStyle="1" w:styleId="Heading3Char">
    <w:name w:val="Heading 3 Char"/>
    <w:basedOn w:val="DefaultParagraphFont"/>
    <w:link w:val="Heading3"/>
    <w:uiPriority w:val="9"/>
    <w:rsid w:val="004D7040"/>
    <w:rPr>
      <w:b/>
      <w:bCs/>
      <w:sz w:val="27"/>
      <w:szCs w:val="27"/>
    </w:rPr>
  </w:style>
  <w:style w:type="paragraph" w:styleId="NormalWeb">
    <w:name w:val="Normal (Web)"/>
    <w:basedOn w:val="Normal"/>
    <w:uiPriority w:val="99"/>
    <w:unhideWhenUsed/>
    <w:rsid w:val="004D7040"/>
    <w:pPr>
      <w:spacing w:before="100" w:beforeAutospacing="1" w:after="100" w:afterAutospacing="1"/>
    </w:pPr>
  </w:style>
  <w:style w:type="paragraph" w:styleId="ListParagraph">
    <w:name w:val="List Paragraph"/>
    <w:basedOn w:val="Normal"/>
    <w:uiPriority w:val="34"/>
    <w:qFormat/>
    <w:rsid w:val="008C0A92"/>
    <w:pPr>
      <w:ind w:left="720"/>
      <w:contextualSpacing/>
    </w:pPr>
  </w:style>
  <w:style w:type="paragraph" w:styleId="NoSpacing">
    <w:name w:val="No Spacing"/>
    <w:uiPriority w:val="1"/>
    <w:qFormat/>
    <w:rsid w:val="003E192B"/>
    <w:rPr>
      <w:sz w:val="24"/>
      <w:szCs w:val="24"/>
    </w:rPr>
  </w:style>
  <w:style w:type="paragraph" w:styleId="Header">
    <w:name w:val="header"/>
    <w:basedOn w:val="Normal"/>
    <w:link w:val="HeaderChar"/>
    <w:rsid w:val="00E44349"/>
    <w:pPr>
      <w:tabs>
        <w:tab w:val="center" w:pos="4680"/>
        <w:tab w:val="right" w:pos="9360"/>
      </w:tabs>
    </w:pPr>
  </w:style>
  <w:style w:type="character" w:customStyle="1" w:styleId="HeaderChar">
    <w:name w:val="Header Char"/>
    <w:basedOn w:val="DefaultParagraphFont"/>
    <w:link w:val="Header"/>
    <w:rsid w:val="00E44349"/>
    <w:rPr>
      <w:sz w:val="24"/>
      <w:szCs w:val="24"/>
    </w:rPr>
  </w:style>
  <w:style w:type="paragraph" w:styleId="Footer">
    <w:name w:val="footer"/>
    <w:basedOn w:val="Normal"/>
    <w:link w:val="FooterChar"/>
    <w:rsid w:val="00E44349"/>
    <w:pPr>
      <w:tabs>
        <w:tab w:val="center" w:pos="4680"/>
        <w:tab w:val="right" w:pos="9360"/>
      </w:tabs>
    </w:pPr>
  </w:style>
  <w:style w:type="character" w:customStyle="1" w:styleId="FooterChar">
    <w:name w:val="Footer Char"/>
    <w:basedOn w:val="DefaultParagraphFont"/>
    <w:link w:val="Footer"/>
    <w:rsid w:val="00E44349"/>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Hyperlink">
    <w:name w:val="Hyperlink"/>
    <w:basedOn w:val="DefaultParagraphFont"/>
    <w:uiPriority w:val="99"/>
    <w:unhideWhenUsed/>
    <w:rsid w:val="00E616D6"/>
    <w:rPr>
      <w:color w:val="0000FF"/>
      <w:u w:val="single"/>
    </w:rPr>
  </w:style>
</w:styles>
</file>

<file path=word/webSettings.xml><?xml version="1.0" encoding="utf-8"?>
<w:webSettings xmlns:r="http://schemas.openxmlformats.org/officeDocument/2006/relationships" xmlns:w="http://schemas.openxmlformats.org/wordprocessingml/2006/main">
  <w:divs>
    <w:div w:id="149181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microsoft.com/office/2007/relationships/stylesWithEffects" Target="stylesWithEffect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635</Words>
  <Characters>3622</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SERVICE-LEARNING DESIGNATION COURSE QUESTIONNAIRE</vt:lpstr>
    </vt:vector>
  </TitlesOfParts>
  <Company>East Carolina University</Company>
  <LinksUpToDate>false</LinksUpToDate>
  <CharactersWithSpaces>4249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SERVICE-LEARNING DESIGNATION COURSE QUESTIONNAIRE</dc:title>
  <dc:creator>leel</dc:creator>
  <cp:lastModifiedBy>Deb Myers</cp:lastModifiedBy>
  <cp:revision>2</cp:revision>
  <cp:lastPrinted>2015-05-01T15:30:00Z</cp:lastPrinted>
  <dcterms:created xsi:type="dcterms:W3CDTF">2016-02-03T22:06:00Z</dcterms:created>
  <dcterms:modified xsi:type="dcterms:W3CDTF">2016-02-03T22:06:00Z</dcterms:modified>
</cp:coreProperties>
</file>